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B2" w:rsidRDefault="000E2EB2" w:rsidP="005B5CF4">
      <w:pPr>
        <w:pStyle w:val="Default"/>
        <w:jc w:val="both"/>
      </w:pPr>
    </w:p>
    <w:p w:rsidR="005B5CF4" w:rsidRDefault="005B5CF4" w:rsidP="005B5CF4">
      <w:pPr>
        <w:pStyle w:val="Default"/>
        <w:jc w:val="both"/>
        <w:rPr>
          <w:sz w:val="23"/>
          <w:szCs w:val="23"/>
        </w:rPr>
      </w:pPr>
    </w:p>
    <w:p w:rsidR="005B5CF4" w:rsidRDefault="005B5CF4" w:rsidP="005B5CF4">
      <w:pPr>
        <w:pStyle w:val="Default"/>
        <w:jc w:val="both"/>
        <w:rPr>
          <w:sz w:val="23"/>
          <w:szCs w:val="23"/>
        </w:rPr>
      </w:pPr>
    </w:p>
    <w:p w:rsidR="005B5CF4" w:rsidRDefault="005B5CF4" w:rsidP="005B5CF4">
      <w:pPr>
        <w:pStyle w:val="Default"/>
        <w:jc w:val="both"/>
        <w:rPr>
          <w:sz w:val="23"/>
          <w:szCs w:val="23"/>
        </w:rPr>
      </w:pPr>
    </w:p>
    <w:p w:rsidR="000E2EB2" w:rsidRDefault="000E2EB2" w:rsidP="005B5CF4">
      <w:pPr>
        <w:pStyle w:val="Default"/>
        <w:jc w:val="both"/>
        <w:rPr>
          <w:sz w:val="23"/>
          <w:szCs w:val="23"/>
        </w:rPr>
      </w:pPr>
      <w:r>
        <w:rPr>
          <w:sz w:val="23"/>
          <w:szCs w:val="23"/>
        </w:rPr>
        <w:t>La Legislatura de la Ciudad Autónoma de Buenos Aires</w:t>
      </w:r>
    </w:p>
    <w:p w:rsidR="000E2EB2" w:rsidRDefault="000E2EB2" w:rsidP="005B5CF4">
      <w:pPr>
        <w:pStyle w:val="Default"/>
        <w:jc w:val="both"/>
        <w:rPr>
          <w:sz w:val="23"/>
          <w:szCs w:val="23"/>
        </w:rPr>
      </w:pPr>
    </w:p>
    <w:p w:rsidR="000E2EB2" w:rsidRDefault="000E2EB2" w:rsidP="005B5CF4">
      <w:pPr>
        <w:pStyle w:val="Default"/>
        <w:jc w:val="both"/>
        <w:rPr>
          <w:sz w:val="23"/>
          <w:szCs w:val="23"/>
        </w:rPr>
      </w:pPr>
    </w:p>
    <w:p w:rsidR="000E2EB2" w:rsidRDefault="000E2EB2" w:rsidP="005B5CF4">
      <w:pPr>
        <w:pStyle w:val="Default"/>
        <w:jc w:val="both"/>
        <w:rPr>
          <w:sz w:val="23"/>
          <w:szCs w:val="23"/>
        </w:rPr>
      </w:pPr>
      <w:r>
        <w:rPr>
          <w:sz w:val="23"/>
          <w:szCs w:val="23"/>
        </w:rPr>
        <w:t>Visto:</w:t>
      </w:r>
    </w:p>
    <w:p w:rsidR="000E2EB2" w:rsidRDefault="000E2EB2" w:rsidP="005B5CF4">
      <w:pPr>
        <w:pStyle w:val="Default"/>
        <w:jc w:val="both"/>
        <w:rPr>
          <w:sz w:val="23"/>
          <w:szCs w:val="23"/>
        </w:rPr>
      </w:pPr>
    </w:p>
    <w:p w:rsidR="000E2EB2" w:rsidRDefault="000E2EB2" w:rsidP="005B5CF4">
      <w:pPr>
        <w:pStyle w:val="Default"/>
        <w:jc w:val="both"/>
        <w:rPr>
          <w:sz w:val="23"/>
          <w:szCs w:val="23"/>
        </w:rPr>
      </w:pPr>
      <w:r>
        <w:rPr>
          <w:sz w:val="23"/>
          <w:szCs w:val="23"/>
        </w:rPr>
        <w:t xml:space="preserve">         El expediente Nº 1416-D-26 de autoría de la Diputada Velázquez, con la </w:t>
      </w:r>
      <w:r w:rsidR="00D14894">
        <w:rPr>
          <w:sz w:val="23"/>
          <w:szCs w:val="23"/>
        </w:rPr>
        <w:t>coautoría</w:t>
      </w:r>
      <w:r>
        <w:rPr>
          <w:sz w:val="23"/>
          <w:szCs w:val="23"/>
        </w:rPr>
        <w:t xml:space="preserve"> de los Diputados </w:t>
      </w:r>
      <w:proofErr w:type="spellStart"/>
      <w:r>
        <w:rPr>
          <w:sz w:val="23"/>
          <w:szCs w:val="23"/>
        </w:rPr>
        <w:t>Barroetaveña</w:t>
      </w:r>
      <w:proofErr w:type="spellEnd"/>
      <w:r>
        <w:rPr>
          <w:sz w:val="23"/>
          <w:szCs w:val="23"/>
        </w:rPr>
        <w:t xml:space="preserve">, </w:t>
      </w:r>
      <w:proofErr w:type="spellStart"/>
      <w:r>
        <w:rPr>
          <w:sz w:val="23"/>
          <w:szCs w:val="23"/>
        </w:rPr>
        <w:t>Bielli</w:t>
      </w:r>
      <w:proofErr w:type="spellEnd"/>
      <w:r>
        <w:rPr>
          <w:sz w:val="23"/>
          <w:szCs w:val="23"/>
        </w:rPr>
        <w:t xml:space="preserve"> y </w:t>
      </w:r>
      <w:proofErr w:type="spellStart"/>
      <w:r>
        <w:rPr>
          <w:sz w:val="23"/>
          <w:szCs w:val="23"/>
        </w:rPr>
        <w:t>Geminiani</w:t>
      </w:r>
      <w:proofErr w:type="spellEnd"/>
      <w:r>
        <w:rPr>
          <w:sz w:val="23"/>
          <w:szCs w:val="23"/>
        </w:rPr>
        <w:t xml:space="preserve">, por el que </w:t>
      </w:r>
      <w:r w:rsidR="008E29A2">
        <w:rPr>
          <w:sz w:val="23"/>
          <w:szCs w:val="23"/>
        </w:rPr>
        <w:t xml:space="preserve">se </w:t>
      </w:r>
      <w:r>
        <w:rPr>
          <w:sz w:val="23"/>
          <w:szCs w:val="23"/>
        </w:rPr>
        <w:t>declara de interés pa</w:t>
      </w:r>
      <w:r w:rsidR="00D14894">
        <w:rPr>
          <w:sz w:val="23"/>
          <w:szCs w:val="23"/>
        </w:rPr>
        <w:t>r</w:t>
      </w:r>
      <w:r>
        <w:rPr>
          <w:sz w:val="23"/>
          <w:szCs w:val="23"/>
        </w:rPr>
        <w:t xml:space="preserve">a la </w:t>
      </w:r>
      <w:r w:rsidR="00D14894">
        <w:rPr>
          <w:sz w:val="23"/>
          <w:szCs w:val="23"/>
        </w:rPr>
        <w:t>promoción</w:t>
      </w:r>
      <w:r>
        <w:rPr>
          <w:sz w:val="23"/>
          <w:szCs w:val="23"/>
        </w:rPr>
        <w:t xml:space="preserve"> de los </w:t>
      </w:r>
      <w:r w:rsidR="00D14894">
        <w:rPr>
          <w:sz w:val="23"/>
          <w:szCs w:val="23"/>
        </w:rPr>
        <w:t>D</w:t>
      </w:r>
      <w:r>
        <w:rPr>
          <w:sz w:val="23"/>
          <w:szCs w:val="23"/>
        </w:rPr>
        <w:t xml:space="preserve">erechos </w:t>
      </w:r>
      <w:r w:rsidR="00D14894">
        <w:rPr>
          <w:sz w:val="23"/>
          <w:szCs w:val="23"/>
        </w:rPr>
        <w:t>de las Adolescencias y las juventudes , la obra teatral "El Lápiz no se Borra"</w:t>
      </w:r>
    </w:p>
    <w:p w:rsidR="000E2EB2" w:rsidRDefault="000E2EB2" w:rsidP="005B5CF4">
      <w:pPr>
        <w:pStyle w:val="Default"/>
        <w:jc w:val="both"/>
        <w:rPr>
          <w:sz w:val="23"/>
          <w:szCs w:val="23"/>
        </w:rPr>
      </w:pPr>
    </w:p>
    <w:p w:rsidR="000E2EB2" w:rsidRDefault="000E2EB2" w:rsidP="005B5CF4">
      <w:pPr>
        <w:pStyle w:val="Default"/>
        <w:jc w:val="both"/>
        <w:rPr>
          <w:sz w:val="23"/>
          <w:szCs w:val="23"/>
        </w:rPr>
      </w:pPr>
    </w:p>
    <w:p w:rsidR="000E2EB2" w:rsidRDefault="00D14894" w:rsidP="005B5CF4">
      <w:pPr>
        <w:pStyle w:val="Default"/>
        <w:jc w:val="both"/>
        <w:rPr>
          <w:sz w:val="23"/>
          <w:szCs w:val="23"/>
        </w:rPr>
      </w:pPr>
      <w:r>
        <w:rPr>
          <w:sz w:val="23"/>
          <w:szCs w:val="23"/>
        </w:rPr>
        <w:t>Considerando:</w:t>
      </w:r>
    </w:p>
    <w:p w:rsidR="000E2EB2" w:rsidRDefault="000E2EB2" w:rsidP="005B5CF4">
      <w:pPr>
        <w:pStyle w:val="Default"/>
        <w:jc w:val="both"/>
        <w:rPr>
          <w:sz w:val="23"/>
          <w:szCs w:val="23"/>
        </w:rPr>
      </w:pPr>
    </w:p>
    <w:p w:rsidR="005B5CF4" w:rsidRDefault="00D14894" w:rsidP="005B5CF4">
      <w:pPr>
        <w:pStyle w:val="Default"/>
        <w:jc w:val="both"/>
        <w:rPr>
          <w:sz w:val="23"/>
          <w:szCs w:val="23"/>
        </w:rPr>
      </w:pPr>
      <w:r>
        <w:rPr>
          <w:sz w:val="23"/>
          <w:szCs w:val="23"/>
        </w:rPr>
        <w:t xml:space="preserve">              </w:t>
      </w:r>
    </w:p>
    <w:p w:rsidR="000E2EB2" w:rsidRDefault="005B5CF4" w:rsidP="005B5CF4">
      <w:pPr>
        <w:pStyle w:val="Default"/>
        <w:jc w:val="both"/>
        <w:rPr>
          <w:sz w:val="23"/>
          <w:szCs w:val="23"/>
        </w:rPr>
      </w:pPr>
      <w:r>
        <w:rPr>
          <w:sz w:val="23"/>
          <w:szCs w:val="23"/>
        </w:rPr>
        <w:t xml:space="preserve">               </w:t>
      </w:r>
      <w:r w:rsidR="00D14894">
        <w:rPr>
          <w:sz w:val="23"/>
          <w:szCs w:val="23"/>
        </w:rPr>
        <w:t>Que e</w:t>
      </w:r>
      <w:r w:rsidR="000E2EB2">
        <w:rPr>
          <w:sz w:val="23"/>
          <w:szCs w:val="23"/>
        </w:rPr>
        <w:t xml:space="preserve">l presente proyecto tiene por objeto declarar de interés para la Ciudad Autónoma de Buenos Aires la obra teatral “El lápiz no se borra” de Santiago Laya, una propuesta artística que recupera, desde el lenguaje del teatro y la expresión escénica, la memoria colectiva en torno a uno de los episodios más terribles de represión y avasallamiento de los Derechos Humanos ejercidos por la última dictadura cívico-militar en la Argentina. </w:t>
      </w:r>
    </w:p>
    <w:p w:rsidR="00D14894" w:rsidRDefault="00D14894" w:rsidP="005B5CF4">
      <w:pPr>
        <w:pStyle w:val="Default"/>
        <w:jc w:val="both"/>
        <w:rPr>
          <w:sz w:val="23"/>
          <w:szCs w:val="23"/>
        </w:rPr>
      </w:pPr>
      <w:r>
        <w:rPr>
          <w:sz w:val="23"/>
          <w:szCs w:val="23"/>
        </w:rPr>
        <w:t xml:space="preserve">              Que r</w:t>
      </w:r>
      <w:r w:rsidR="000E2EB2">
        <w:rPr>
          <w:sz w:val="23"/>
          <w:szCs w:val="23"/>
        </w:rPr>
        <w:t xml:space="preserve">esulta importante destacar que esta obra de teatro es impulsada y protagonizada por estudiantes de una escuela secundaria de nuestra ciudad que, de manera colectiva y </w:t>
      </w:r>
      <w:proofErr w:type="spellStart"/>
      <w:r w:rsidR="000E2EB2">
        <w:rPr>
          <w:sz w:val="23"/>
          <w:szCs w:val="23"/>
        </w:rPr>
        <w:t>autogestiva</w:t>
      </w:r>
      <w:proofErr w:type="spellEnd"/>
      <w:r w:rsidR="000E2EB2">
        <w:rPr>
          <w:sz w:val="23"/>
          <w:szCs w:val="23"/>
        </w:rPr>
        <w:t xml:space="preserve">, decidieron organizarse para llevarla adelante. </w:t>
      </w:r>
    </w:p>
    <w:p w:rsidR="000E2EB2" w:rsidRDefault="00D14894" w:rsidP="005B5CF4">
      <w:pPr>
        <w:pStyle w:val="Default"/>
        <w:jc w:val="both"/>
        <w:rPr>
          <w:sz w:val="23"/>
          <w:szCs w:val="23"/>
        </w:rPr>
      </w:pPr>
      <w:r>
        <w:rPr>
          <w:sz w:val="23"/>
          <w:szCs w:val="23"/>
        </w:rPr>
        <w:t xml:space="preserve">              Que e</w:t>
      </w:r>
      <w:r w:rsidR="000E2EB2">
        <w:rPr>
          <w:sz w:val="23"/>
          <w:szCs w:val="23"/>
        </w:rPr>
        <w:t xml:space="preserve">sto le otorga a la iniciativa un valor clave, ya que son los propios jóvenes quienes recuperan y </w:t>
      </w:r>
      <w:proofErr w:type="spellStart"/>
      <w:r w:rsidR="000E2EB2">
        <w:rPr>
          <w:sz w:val="23"/>
          <w:szCs w:val="23"/>
        </w:rPr>
        <w:t>resignifican</w:t>
      </w:r>
      <w:proofErr w:type="spellEnd"/>
      <w:r w:rsidR="000E2EB2">
        <w:rPr>
          <w:sz w:val="23"/>
          <w:szCs w:val="23"/>
        </w:rPr>
        <w:t xml:space="preserve"> la historia de otros que, a su misma edad, fueron víctimas del terrorismo de Estado. </w:t>
      </w:r>
    </w:p>
    <w:p w:rsidR="000E2EB2" w:rsidRDefault="00D14894" w:rsidP="005B5CF4">
      <w:pPr>
        <w:pStyle w:val="Default"/>
        <w:jc w:val="both"/>
        <w:rPr>
          <w:sz w:val="23"/>
          <w:szCs w:val="23"/>
        </w:rPr>
      </w:pPr>
      <w:r>
        <w:rPr>
          <w:sz w:val="23"/>
          <w:szCs w:val="23"/>
        </w:rPr>
        <w:t xml:space="preserve">               Que e</w:t>
      </w:r>
      <w:r w:rsidR="000E2EB2">
        <w:rPr>
          <w:sz w:val="23"/>
          <w:szCs w:val="23"/>
        </w:rPr>
        <w:t xml:space="preserve">l proyecto surgió en 2022, en el ámbito de la escuela secundaria William Morris del barrio de La Boca, en el marco de la conmemoración del 16 de septiembre. A partir de ese momento, la obra fue creciendo sostenidamente. Durante el 2023 comenzaron a realizar funciones escolares, en distintas instituciones educativas, conformando un elenco integrado por jóvenes de nuestra Ciudad. A fines del 2023 también comenzaron sus funciones fijas en el teatro “Brown”, con Pablo Díaz, sobreviviente de la Noche de los Lápices, asistiendo al estreno. El siguiente año la obra se consolidó en espacios teatrales, incorporando funciones fijas en el teatro independiente “Poncho Teatro”. </w:t>
      </w:r>
    </w:p>
    <w:p w:rsidR="00D14894" w:rsidRDefault="00D14894" w:rsidP="005B5CF4">
      <w:pPr>
        <w:pStyle w:val="Default"/>
        <w:jc w:val="both"/>
        <w:rPr>
          <w:sz w:val="23"/>
          <w:szCs w:val="23"/>
        </w:rPr>
      </w:pPr>
      <w:r>
        <w:rPr>
          <w:sz w:val="23"/>
          <w:szCs w:val="23"/>
        </w:rPr>
        <w:t xml:space="preserve">               Que e</w:t>
      </w:r>
      <w:r w:rsidR="000E2EB2">
        <w:rPr>
          <w:sz w:val="23"/>
          <w:szCs w:val="23"/>
        </w:rPr>
        <w:t>ste recorrido dio lugar también a un reconocimiento general en el ámbito cultural, con distintas nominaciones a los Premios María Guerrero del Teatro nacional Cervantes, para el cual resultó ganadora en la terna “Revelación”, en el año 2025. De esta forma, la obra logró construir un puente generacional entre las y los estudiantes secundarios de hoy y aquellos que fueron secuestrados y desaparecidos durante La Noche de los Lápices, reafirmando el compromiso de las nuevas generaciones con la memoria, la verdad y la justicia</w:t>
      </w:r>
    </w:p>
    <w:p w:rsidR="000E2EB2" w:rsidRDefault="000E2EB2" w:rsidP="005B5CF4">
      <w:pPr>
        <w:pStyle w:val="Default"/>
        <w:jc w:val="both"/>
        <w:rPr>
          <w:sz w:val="23"/>
          <w:szCs w:val="23"/>
        </w:rPr>
      </w:pPr>
      <w:r>
        <w:rPr>
          <w:sz w:val="23"/>
          <w:szCs w:val="23"/>
        </w:rPr>
        <w:t xml:space="preserve">. </w:t>
      </w:r>
      <w:r w:rsidR="00D14894">
        <w:rPr>
          <w:sz w:val="23"/>
          <w:szCs w:val="23"/>
        </w:rPr>
        <w:t xml:space="preserve">             Que  e</w:t>
      </w:r>
      <w:r>
        <w:rPr>
          <w:sz w:val="23"/>
          <w:szCs w:val="23"/>
        </w:rPr>
        <w:t xml:space="preserve">l hecho de que estudiantes actuales se apropien de esta historia para expresarla a través del teatro, pone en relieve el rol activo de las juventudes en la construcción de una sociedad más justa y con pensamiento crítico. </w:t>
      </w:r>
    </w:p>
    <w:p w:rsidR="000E2EB2" w:rsidRDefault="00D14894" w:rsidP="005B5CF4">
      <w:pPr>
        <w:pStyle w:val="Default"/>
        <w:jc w:val="both"/>
        <w:rPr>
          <w:sz w:val="23"/>
          <w:szCs w:val="23"/>
        </w:rPr>
      </w:pPr>
      <w:r>
        <w:rPr>
          <w:sz w:val="23"/>
          <w:szCs w:val="23"/>
        </w:rPr>
        <w:t xml:space="preserve">                Que c</w:t>
      </w:r>
      <w:r w:rsidR="000E2EB2">
        <w:rPr>
          <w:sz w:val="23"/>
          <w:szCs w:val="23"/>
        </w:rPr>
        <w:t>reemos que para la construcción de una mejor sociedad el rol de la cultura es un derecho elemental, así como también resulta fundamental la puesta en valor de iniciativas que construyan sentido común y una interpretación colectiva sobre la historia de nuestro país, sobre las historias de jóvenes que transitaron las mismas calles, aulas, plazas, con quienes compartieron deseos, sueños y proyecciones de vida y que fueron secuestrados, torturados y asesinados durante su paso por la escuela en la última dictadura cívico militar</w:t>
      </w:r>
      <w:r>
        <w:rPr>
          <w:sz w:val="23"/>
          <w:szCs w:val="23"/>
        </w:rPr>
        <w:t>.</w:t>
      </w:r>
    </w:p>
    <w:p w:rsidR="00D14894" w:rsidRDefault="00D14894" w:rsidP="005B5CF4">
      <w:pPr>
        <w:pStyle w:val="Default"/>
        <w:jc w:val="both"/>
        <w:rPr>
          <w:sz w:val="23"/>
          <w:szCs w:val="23"/>
        </w:rPr>
      </w:pPr>
    </w:p>
    <w:p w:rsidR="00D14894" w:rsidRDefault="00D14894" w:rsidP="005B5CF4">
      <w:pPr>
        <w:pStyle w:val="Default"/>
        <w:jc w:val="both"/>
        <w:rPr>
          <w:sz w:val="23"/>
          <w:szCs w:val="23"/>
        </w:rPr>
      </w:pPr>
      <w:r>
        <w:rPr>
          <w:sz w:val="23"/>
          <w:szCs w:val="23"/>
        </w:rPr>
        <w:t xml:space="preserve">Por lo expuesto esta Comisión de Derechos Humanos, </w:t>
      </w:r>
      <w:r w:rsidR="005B5CF4">
        <w:rPr>
          <w:sz w:val="23"/>
          <w:szCs w:val="23"/>
        </w:rPr>
        <w:t>Garantías</w:t>
      </w:r>
      <w:r>
        <w:rPr>
          <w:sz w:val="23"/>
          <w:szCs w:val="23"/>
        </w:rPr>
        <w:t xml:space="preserve"> y </w:t>
      </w:r>
      <w:r w:rsidR="005B5CF4">
        <w:rPr>
          <w:sz w:val="23"/>
          <w:szCs w:val="23"/>
        </w:rPr>
        <w:t>Antidiscriminación aconseja la aprobación de la siguiente</w:t>
      </w:r>
    </w:p>
    <w:p w:rsidR="000E2EB2" w:rsidRDefault="000E2EB2" w:rsidP="005B5CF4">
      <w:pPr>
        <w:pStyle w:val="Default"/>
        <w:jc w:val="both"/>
        <w:rPr>
          <w:sz w:val="23"/>
          <w:szCs w:val="23"/>
        </w:rPr>
      </w:pPr>
    </w:p>
    <w:p w:rsidR="005B5CF4" w:rsidRDefault="005B5CF4" w:rsidP="005B5CF4">
      <w:pPr>
        <w:pStyle w:val="Default"/>
        <w:jc w:val="both"/>
        <w:rPr>
          <w:sz w:val="23"/>
          <w:szCs w:val="23"/>
        </w:rPr>
      </w:pPr>
    </w:p>
    <w:p w:rsidR="005B5CF4" w:rsidRDefault="005B5CF4" w:rsidP="005B5CF4">
      <w:pPr>
        <w:pStyle w:val="Default"/>
        <w:jc w:val="both"/>
        <w:rPr>
          <w:sz w:val="23"/>
          <w:szCs w:val="23"/>
        </w:rPr>
      </w:pPr>
      <w:r>
        <w:rPr>
          <w:sz w:val="23"/>
          <w:szCs w:val="23"/>
        </w:rPr>
        <w:t xml:space="preserve">                                                             </w:t>
      </w:r>
    </w:p>
    <w:p w:rsidR="005B5CF4" w:rsidRDefault="005B5CF4" w:rsidP="005B5CF4">
      <w:pPr>
        <w:pStyle w:val="Default"/>
        <w:jc w:val="both"/>
        <w:rPr>
          <w:sz w:val="23"/>
          <w:szCs w:val="23"/>
        </w:rPr>
      </w:pPr>
    </w:p>
    <w:p w:rsidR="005B5CF4" w:rsidRPr="005B5CF4" w:rsidRDefault="005B5CF4" w:rsidP="005B5CF4">
      <w:pPr>
        <w:pStyle w:val="Default"/>
        <w:jc w:val="both"/>
        <w:rPr>
          <w:b/>
          <w:sz w:val="23"/>
          <w:szCs w:val="23"/>
        </w:rPr>
      </w:pPr>
      <w:r>
        <w:rPr>
          <w:sz w:val="23"/>
          <w:szCs w:val="23"/>
        </w:rPr>
        <w:t xml:space="preserve">                                                            </w:t>
      </w:r>
      <w:r w:rsidRPr="005B5CF4">
        <w:rPr>
          <w:b/>
          <w:sz w:val="23"/>
          <w:szCs w:val="23"/>
        </w:rPr>
        <w:t>DECLARACION</w:t>
      </w:r>
    </w:p>
    <w:p w:rsidR="000E2EB2" w:rsidRPr="005B5CF4" w:rsidRDefault="000E2EB2" w:rsidP="005B5CF4">
      <w:pPr>
        <w:pStyle w:val="Default"/>
        <w:jc w:val="both"/>
        <w:rPr>
          <w:b/>
          <w:sz w:val="23"/>
          <w:szCs w:val="23"/>
        </w:rPr>
      </w:pPr>
    </w:p>
    <w:p w:rsidR="005B5CF4" w:rsidRDefault="000E2EB2" w:rsidP="005B5CF4">
      <w:pPr>
        <w:pStyle w:val="Default"/>
        <w:jc w:val="both"/>
      </w:pPr>
      <w:r>
        <w:t xml:space="preserve"> </w:t>
      </w:r>
    </w:p>
    <w:p w:rsidR="005B5CF4" w:rsidRDefault="005B5CF4" w:rsidP="005B5CF4">
      <w:pPr>
        <w:pStyle w:val="Default"/>
        <w:jc w:val="both"/>
      </w:pPr>
    </w:p>
    <w:p w:rsidR="005B5CF4" w:rsidRDefault="005B5CF4" w:rsidP="005B5CF4">
      <w:pPr>
        <w:pStyle w:val="Default"/>
        <w:jc w:val="both"/>
        <w:rPr>
          <w:sz w:val="23"/>
          <w:szCs w:val="23"/>
        </w:rPr>
      </w:pPr>
    </w:p>
    <w:p w:rsidR="005B5CF4" w:rsidRDefault="005B5CF4" w:rsidP="005B5CF4">
      <w:pPr>
        <w:pStyle w:val="Default"/>
        <w:jc w:val="both"/>
        <w:rPr>
          <w:sz w:val="23"/>
          <w:szCs w:val="23"/>
        </w:rPr>
      </w:pPr>
    </w:p>
    <w:p w:rsidR="000E2EB2" w:rsidRDefault="008E29A2" w:rsidP="005B5CF4">
      <w:pPr>
        <w:pStyle w:val="Default"/>
        <w:jc w:val="both"/>
        <w:rPr>
          <w:sz w:val="23"/>
          <w:szCs w:val="23"/>
        </w:rPr>
      </w:pPr>
      <w:r>
        <w:rPr>
          <w:sz w:val="23"/>
          <w:szCs w:val="23"/>
        </w:rPr>
        <w:t xml:space="preserve">Se </w:t>
      </w:r>
      <w:r w:rsidR="005B5CF4">
        <w:rPr>
          <w:sz w:val="23"/>
          <w:szCs w:val="23"/>
        </w:rPr>
        <w:t>Declara</w:t>
      </w:r>
      <w:r w:rsidR="000E2EB2">
        <w:rPr>
          <w:sz w:val="23"/>
          <w:szCs w:val="23"/>
        </w:rPr>
        <w:t xml:space="preserve"> de Interés de la Ciudad Autónoma de Buenos Aires para la Promoción</w:t>
      </w:r>
      <w:r w:rsidR="0080706B">
        <w:rPr>
          <w:sz w:val="23"/>
          <w:szCs w:val="23"/>
        </w:rPr>
        <w:t xml:space="preserve"> y Defensa </w:t>
      </w:r>
      <w:r w:rsidR="000E2EB2">
        <w:rPr>
          <w:sz w:val="23"/>
          <w:szCs w:val="23"/>
        </w:rPr>
        <w:t xml:space="preserve"> de los Derechos</w:t>
      </w:r>
      <w:r w:rsidR="0080706B">
        <w:rPr>
          <w:sz w:val="23"/>
          <w:szCs w:val="23"/>
        </w:rPr>
        <w:t xml:space="preserve"> Humanos, </w:t>
      </w:r>
      <w:r w:rsidR="000E2EB2">
        <w:rPr>
          <w:sz w:val="23"/>
          <w:szCs w:val="23"/>
        </w:rPr>
        <w:t>la obra teatral “El lápiz no se borra", basada en los hechos históricos de La noche de los lápices.</w:t>
      </w:r>
    </w:p>
    <w:p w:rsidR="000E2EB2" w:rsidRDefault="000E2EB2" w:rsidP="005B5CF4">
      <w:pPr>
        <w:pStyle w:val="Default"/>
        <w:jc w:val="both"/>
        <w:rPr>
          <w:sz w:val="23"/>
          <w:szCs w:val="23"/>
        </w:rPr>
      </w:pPr>
    </w:p>
    <w:p w:rsidR="005B5CF4" w:rsidRDefault="005B5CF4" w:rsidP="005B5CF4">
      <w:pPr>
        <w:pStyle w:val="Default"/>
        <w:jc w:val="both"/>
        <w:rPr>
          <w:sz w:val="23"/>
          <w:szCs w:val="23"/>
        </w:rPr>
      </w:pPr>
    </w:p>
    <w:p w:rsidR="005B5CF4" w:rsidRDefault="005B5CF4" w:rsidP="005B5CF4">
      <w:pPr>
        <w:pStyle w:val="Default"/>
        <w:jc w:val="both"/>
        <w:rPr>
          <w:sz w:val="23"/>
          <w:szCs w:val="23"/>
        </w:rPr>
      </w:pPr>
    </w:p>
    <w:p w:rsidR="005B5CF4" w:rsidRDefault="005B5CF4" w:rsidP="005B5CF4">
      <w:pPr>
        <w:pStyle w:val="Default"/>
        <w:jc w:val="both"/>
        <w:rPr>
          <w:sz w:val="23"/>
          <w:szCs w:val="23"/>
        </w:rPr>
      </w:pPr>
    </w:p>
    <w:p w:rsidR="005B5CF4" w:rsidRDefault="005B5CF4" w:rsidP="005B5CF4">
      <w:pPr>
        <w:pStyle w:val="Default"/>
        <w:jc w:val="both"/>
        <w:rPr>
          <w:sz w:val="23"/>
          <w:szCs w:val="23"/>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r w:rsidRPr="00246793">
        <w:rPr>
          <w:szCs w:val="24"/>
          <w:lang w:val="es-AR"/>
        </w:rPr>
        <w:t>LA</w:t>
      </w:r>
      <w:r>
        <w:rPr>
          <w:szCs w:val="24"/>
          <w:lang w:val="es-AR"/>
        </w:rPr>
        <w:t xml:space="preserve"> </w:t>
      </w:r>
      <w:r w:rsidRPr="00246793">
        <w:rPr>
          <w:szCs w:val="24"/>
          <w:lang w:val="es-AR"/>
        </w:rPr>
        <w:t>BLUNDA,  Andrés</w:t>
      </w:r>
      <w:r w:rsidRPr="00246793">
        <w:rPr>
          <w:szCs w:val="24"/>
          <w:lang w:val="es-AR"/>
        </w:rPr>
        <w:tab/>
      </w:r>
      <w:r w:rsidRPr="00246793">
        <w:rPr>
          <w:szCs w:val="24"/>
          <w:lang w:val="es-AR"/>
        </w:rPr>
        <w:tab/>
      </w:r>
      <w:r w:rsidRPr="00246793">
        <w:rPr>
          <w:szCs w:val="24"/>
          <w:lang w:val="es-AR"/>
        </w:rPr>
        <w:tab/>
      </w:r>
      <w:r w:rsidRPr="00246793">
        <w:rPr>
          <w:szCs w:val="24"/>
          <w:lang w:val="es-AR"/>
        </w:rPr>
        <w:tab/>
        <w:t xml:space="preserve">            </w:t>
      </w:r>
      <w:proofErr w:type="gramStart"/>
      <w:r w:rsidRPr="00246793">
        <w:rPr>
          <w:szCs w:val="24"/>
          <w:lang w:val="es-AR"/>
        </w:rPr>
        <w:t>LOUPIAS ,</w:t>
      </w:r>
      <w:proofErr w:type="gramEnd"/>
      <w:r w:rsidRPr="00246793">
        <w:rPr>
          <w:szCs w:val="24"/>
          <w:lang w:val="es-AR"/>
        </w:rPr>
        <w:t xml:space="preserve"> Francisco</w:t>
      </w:r>
    </w:p>
    <w:p w:rsidR="005B5CF4" w:rsidRPr="00246793" w:rsidRDefault="005B5CF4" w:rsidP="005B5CF4">
      <w:pPr>
        <w:rPr>
          <w:szCs w:val="24"/>
          <w:lang w:val="es-AR"/>
        </w:rPr>
      </w:pPr>
      <w:r w:rsidRPr="00246793">
        <w:rPr>
          <w:szCs w:val="24"/>
          <w:lang w:val="es-AR"/>
        </w:rPr>
        <w:t>Presidente</w:t>
      </w:r>
      <w:r w:rsidRPr="00246793">
        <w:rPr>
          <w:szCs w:val="24"/>
          <w:lang w:val="es-AR"/>
        </w:rPr>
        <w:tab/>
      </w:r>
      <w:r w:rsidRPr="00246793">
        <w:rPr>
          <w:szCs w:val="24"/>
          <w:lang w:val="es-AR"/>
        </w:rPr>
        <w:tab/>
      </w:r>
      <w:r w:rsidRPr="00246793">
        <w:rPr>
          <w:szCs w:val="24"/>
          <w:lang w:val="es-AR"/>
        </w:rPr>
        <w:tab/>
      </w:r>
      <w:r w:rsidRPr="00246793">
        <w:rPr>
          <w:szCs w:val="24"/>
          <w:lang w:val="es-AR"/>
        </w:rPr>
        <w:tab/>
      </w:r>
      <w:r w:rsidRPr="00246793">
        <w:rPr>
          <w:szCs w:val="24"/>
          <w:lang w:val="es-AR"/>
        </w:rPr>
        <w:tab/>
      </w:r>
      <w:r w:rsidRPr="00246793">
        <w:rPr>
          <w:szCs w:val="24"/>
          <w:lang w:val="es-AR"/>
        </w:rPr>
        <w:tab/>
        <w:t xml:space="preserve">             Vicepresidente 1°</w:t>
      </w: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r w:rsidRPr="00246793">
        <w:rPr>
          <w:szCs w:val="24"/>
          <w:lang w:val="es-AR"/>
        </w:rPr>
        <w:t>D'ATRI, Andrea</w:t>
      </w:r>
    </w:p>
    <w:p w:rsidR="005B5CF4" w:rsidRPr="00246793" w:rsidRDefault="005B5CF4" w:rsidP="005B5CF4">
      <w:pPr>
        <w:rPr>
          <w:szCs w:val="24"/>
          <w:lang w:val="es-AR"/>
        </w:rPr>
      </w:pPr>
      <w:r w:rsidRPr="00246793">
        <w:rPr>
          <w:szCs w:val="24"/>
          <w:lang w:val="es-AR"/>
        </w:rPr>
        <w:t>Vicepresidenta 2º</w:t>
      </w:r>
      <w:r w:rsidRPr="00246793">
        <w:rPr>
          <w:szCs w:val="24"/>
          <w:lang w:val="es-AR"/>
        </w:rPr>
        <w:tab/>
      </w:r>
      <w:r w:rsidRPr="00246793">
        <w:rPr>
          <w:szCs w:val="24"/>
          <w:lang w:val="es-AR"/>
        </w:rPr>
        <w:tab/>
        <w:t xml:space="preserve">                                   </w:t>
      </w:r>
      <w:r>
        <w:rPr>
          <w:szCs w:val="24"/>
          <w:lang w:val="es-AR"/>
        </w:rPr>
        <w:t xml:space="preserve">            </w:t>
      </w:r>
      <w:r w:rsidRPr="00246793">
        <w:rPr>
          <w:szCs w:val="24"/>
          <w:lang w:val="es-AR"/>
        </w:rPr>
        <w:t>ALIFRACO, Edgardo</w:t>
      </w: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r w:rsidRPr="00246793">
        <w:rPr>
          <w:szCs w:val="24"/>
          <w:lang w:val="es-AR"/>
        </w:rPr>
        <w:t xml:space="preserve">ALONSO, Laura                                                      </w:t>
      </w:r>
      <w:r>
        <w:rPr>
          <w:szCs w:val="24"/>
          <w:lang w:val="es-AR"/>
        </w:rPr>
        <w:t xml:space="preserve">             </w:t>
      </w:r>
      <w:r w:rsidRPr="00246793">
        <w:rPr>
          <w:szCs w:val="24"/>
          <w:lang w:val="es-AR"/>
        </w:rPr>
        <w:t xml:space="preserve">BIASI, </w:t>
      </w:r>
      <w:proofErr w:type="spellStart"/>
      <w:r w:rsidRPr="00246793">
        <w:rPr>
          <w:szCs w:val="24"/>
          <w:lang w:val="es-AR"/>
        </w:rPr>
        <w:t>Vanina</w:t>
      </w:r>
      <w:proofErr w:type="spellEnd"/>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MX"/>
        </w:rPr>
      </w:pPr>
    </w:p>
    <w:p w:rsidR="005B5CF4" w:rsidRPr="00246793" w:rsidRDefault="005B5CF4" w:rsidP="005B5CF4">
      <w:pPr>
        <w:rPr>
          <w:szCs w:val="24"/>
          <w:lang w:val="es-MX"/>
        </w:rPr>
      </w:pPr>
      <w:r w:rsidRPr="00246793">
        <w:rPr>
          <w:szCs w:val="24"/>
          <w:lang w:val="es-MX"/>
        </w:rPr>
        <w:t xml:space="preserve">ERNST, Marcelo                                                    </w:t>
      </w:r>
      <w:r>
        <w:rPr>
          <w:szCs w:val="24"/>
          <w:lang w:val="es-MX"/>
        </w:rPr>
        <w:t xml:space="preserve">            </w:t>
      </w:r>
      <w:r w:rsidRPr="00246793">
        <w:rPr>
          <w:szCs w:val="24"/>
          <w:lang w:val="es-MX"/>
        </w:rPr>
        <w:t xml:space="preserve"> IMAS, Silvia</w:t>
      </w:r>
    </w:p>
    <w:p w:rsidR="005B5CF4" w:rsidRPr="00246793" w:rsidRDefault="005B5CF4" w:rsidP="005B5CF4">
      <w:pPr>
        <w:rPr>
          <w:szCs w:val="24"/>
          <w:lang w:val="es-MX"/>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r w:rsidRPr="00246793">
        <w:rPr>
          <w:szCs w:val="24"/>
          <w:lang w:val="es-AR"/>
        </w:rPr>
        <w:t>PEÑAFORT, Graciana</w:t>
      </w:r>
      <w:r w:rsidRPr="00246793">
        <w:rPr>
          <w:szCs w:val="24"/>
          <w:lang w:val="es-AR"/>
        </w:rPr>
        <w:tab/>
      </w:r>
      <w:r w:rsidRPr="00246793">
        <w:rPr>
          <w:szCs w:val="24"/>
          <w:lang w:val="es-AR"/>
        </w:rPr>
        <w:tab/>
        <w:t xml:space="preserve">                     </w:t>
      </w:r>
      <w:r>
        <w:rPr>
          <w:szCs w:val="24"/>
          <w:lang w:val="es-AR"/>
        </w:rPr>
        <w:t xml:space="preserve">              </w:t>
      </w:r>
      <w:r w:rsidRPr="00246793">
        <w:rPr>
          <w:szCs w:val="24"/>
          <w:lang w:val="es-AR"/>
        </w:rPr>
        <w:t xml:space="preserve"> LOSPEN</w:t>
      </w:r>
      <w:r>
        <w:rPr>
          <w:szCs w:val="24"/>
          <w:lang w:val="es-AR"/>
        </w:rPr>
        <w:t>N</w:t>
      </w:r>
      <w:r w:rsidRPr="00246793">
        <w:rPr>
          <w:szCs w:val="24"/>
          <w:lang w:val="es-AR"/>
        </w:rPr>
        <w:t>ATO, Silvia</w:t>
      </w:r>
      <w:r w:rsidRPr="00246793">
        <w:rPr>
          <w:szCs w:val="24"/>
          <w:lang w:val="es-AR"/>
        </w:rPr>
        <w:tab/>
      </w:r>
      <w:r w:rsidRPr="00246793">
        <w:rPr>
          <w:szCs w:val="24"/>
          <w:lang w:val="es-AR"/>
        </w:rPr>
        <w:tab/>
      </w: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Default="005B5CF4" w:rsidP="005B5CF4">
      <w:pPr>
        <w:rPr>
          <w:szCs w:val="24"/>
          <w:lang w:val="es-AR"/>
        </w:rPr>
      </w:pPr>
      <w:r w:rsidRPr="00246793">
        <w:rPr>
          <w:szCs w:val="24"/>
          <w:lang w:val="es-AR"/>
        </w:rPr>
        <w:t xml:space="preserve">SALVATIERRA, </w:t>
      </w:r>
      <w:r>
        <w:rPr>
          <w:szCs w:val="24"/>
          <w:lang w:val="es-AR"/>
        </w:rPr>
        <w:t xml:space="preserve">Alejandro                                                                                            </w:t>
      </w:r>
    </w:p>
    <w:p w:rsidR="005B5CF4" w:rsidRPr="00246793" w:rsidRDefault="005B5CF4" w:rsidP="005B5CF4">
      <w:pPr>
        <w:rPr>
          <w:szCs w:val="24"/>
          <w:lang w:val="es-AR"/>
        </w:rPr>
      </w:pPr>
      <w:r>
        <w:rPr>
          <w:szCs w:val="24"/>
          <w:lang w:val="es-AR"/>
        </w:rPr>
        <w:t xml:space="preserve">                                                                                               </w:t>
      </w:r>
      <w:r w:rsidRPr="00246793">
        <w:rPr>
          <w:szCs w:val="24"/>
          <w:lang w:val="es-AR"/>
        </w:rPr>
        <w:t>VELAZQUEZ, Alejandro</w:t>
      </w:r>
      <w:r w:rsidRPr="00246793">
        <w:rPr>
          <w:szCs w:val="24"/>
          <w:lang w:val="es-AR"/>
        </w:rPr>
        <w:tab/>
      </w:r>
      <w:r w:rsidRPr="00246793">
        <w:rPr>
          <w:szCs w:val="24"/>
          <w:lang w:val="es-AR"/>
        </w:rPr>
        <w:tab/>
      </w:r>
      <w:r w:rsidRPr="00246793">
        <w:rPr>
          <w:szCs w:val="24"/>
          <w:lang w:val="es-AR"/>
        </w:rPr>
        <w:tab/>
      </w:r>
      <w:r w:rsidRPr="00246793">
        <w:rPr>
          <w:szCs w:val="24"/>
          <w:lang w:val="es-AR"/>
        </w:rPr>
        <w:tab/>
      </w:r>
      <w:r>
        <w:rPr>
          <w:szCs w:val="24"/>
          <w:lang w:val="es-AR"/>
        </w:rPr>
        <w:t xml:space="preserve">                                                                                        </w:t>
      </w: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r w:rsidRPr="00246793">
        <w:rPr>
          <w:szCs w:val="24"/>
          <w:lang w:val="es-AR"/>
        </w:rPr>
        <w:t>WOLFF, Waldo</w:t>
      </w: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p>
    <w:p w:rsidR="005B5CF4" w:rsidRPr="00246793" w:rsidRDefault="005B5CF4" w:rsidP="005B5CF4">
      <w:pPr>
        <w:rPr>
          <w:szCs w:val="24"/>
          <w:lang w:val="es-AR"/>
        </w:rPr>
      </w:pPr>
      <w:r w:rsidRPr="00246793">
        <w:rPr>
          <w:szCs w:val="24"/>
          <w:lang w:val="es-AR"/>
        </w:rPr>
        <w:tab/>
      </w:r>
      <w:r w:rsidRPr="00246793">
        <w:rPr>
          <w:szCs w:val="24"/>
          <w:lang w:val="es-AR"/>
        </w:rPr>
        <w:tab/>
      </w:r>
      <w:r w:rsidRPr="00246793">
        <w:rPr>
          <w:szCs w:val="24"/>
          <w:lang w:val="es-AR"/>
        </w:rPr>
        <w:tab/>
      </w:r>
    </w:p>
    <w:p w:rsidR="005B5CF4" w:rsidRPr="00246793" w:rsidRDefault="005B5CF4" w:rsidP="005B5CF4">
      <w:pPr>
        <w:rPr>
          <w:szCs w:val="24"/>
          <w:lang w:val="es-AR"/>
        </w:rPr>
      </w:pPr>
    </w:p>
    <w:p w:rsidR="005B5CF4" w:rsidRPr="00246793" w:rsidRDefault="005B5CF4" w:rsidP="005B5CF4">
      <w:pPr>
        <w:rPr>
          <w:szCs w:val="24"/>
          <w:lang w:val="es-MX"/>
        </w:rPr>
      </w:pPr>
    </w:p>
    <w:p w:rsidR="005B5CF4" w:rsidRPr="00246793" w:rsidRDefault="005B5CF4" w:rsidP="005B5CF4">
      <w:pPr>
        <w:rPr>
          <w:szCs w:val="24"/>
        </w:rPr>
      </w:pPr>
    </w:p>
    <w:p w:rsidR="005B5CF4" w:rsidRPr="005B5CF4" w:rsidRDefault="005B5CF4" w:rsidP="005B5CF4">
      <w:pPr>
        <w:pStyle w:val="Default"/>
        <w:jc w:val="both"/>
        <w:rPr>
          <w:sz w:val="23"/>
          <w:szCs w:val="23"/>
          <w:lang w:val="es-ES_tradnl"/>
        </w:rPr>
      </w:pPr>
    </w:p>
    <w:sectPr w:rsidR="005B5CF4" w:rsidRPr="005B5CF4"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E8D" w:rsidRDefault="00387E8D" w:rsidP="00AF6364">
      <w:r>
        <w:separator/>
      </w:r>
    </w:p>
  </w:endnote>
  <w:endnote w:type="continuationSeparator" w:id="0">
    <w:p w:rsidR="00387E8D" w:rsidRDefault="00387E8D" w:rsidP="00AF6364">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27458D" w:rsidRPr="0027458D">
        <w:rPr>
          <w:noProof/>
          <w:color w:val="333333"/>
          <w:sz w:val="20"/>
        </w:rPr>
        <w:t>9/6/2026 09:42:00</w:t>
      </w:r>
    </w:fldSimple>
    <w:r w:rsidRPr="001C19C4">
      <w:rPr>
        <w:color w:val="333333"/>
        <w:sz w:val="20"/>
      </w:rPr>
      <w:t xml:space="preserve">  -  Cantidad de caracteres: </w:t>
    </w:r>
    <w:fldSimple w:instr=" NUMCHARS  \* MERGEFORMAT ">
      <w:r w:rsidR="0027458D" w:rsidRPr="0027458D">
        <w:rPr>
          <w:noProof/>
          <w:color w:val="333333"/>
          <w:sz w:val="20"/>
        </w:rPr>
        <w:t>3211</w:t>
      </w:r>
    </w:fldSimple>
    <w:r w:rsidRPr="001C19C4">
      <w:rPr>
        <w:color w:val="333333"/>
        <w:sz w:val="20"/>
      </w:rPr>
      <w:t xml:space="preserve"> - Cantidad de palabras: </w:t>
    </w:r>
    <w:fldSimple w:instr=" NUMWORDS  \* MERGEFORMAT ">
      <w:r w:rsidR="0027458D" w:rsidRPr="0027458D">
        <w:rPr>
          <w:noProof/>
          <w:color w:val="333333"/>
          <w:sz w:val="20"/>
        </w:rPr>
        <w:t>603</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9B2F3C" w:rsidRPr="001C19C4">
      <w:rPr>
        <w:rStyle w:val="Nmerodepgina"/>
        <w:color w:val="333333"/>
      </w:rPr>
      <w:fldChar w:fldCharType="begin"/>
    </w:r>
    <w:r w:rsidRPr="001C19C4">
      <w:rPr>
        <w:rStyle w:val="Nmerodepgina"/>
        <w:color w:val="333333"/>
      </w:rPr>
      <w:instrText xml:space="preserve"> PAGE </w:instrText>
    </w:r>
    <w:r w:rsidR="009B2F3C" w:rsidRPr="001C19C4">
      <w:rPr>
        <w:rStyle w:val="Nmerodepgina"/>
        <w:color w:val="333333"/>
      </w:rPr>
      <w:fldChar w:fldCharType="separate"/>
    </w:r>
    <w:r w:rsidR="0027458D">
      <w:rPr>
        <w:rStyle w:val="Nmerodepgina"/>
        <w:noProof/>
        <w:color w:val="333333"/>
      </w:rPr>
      <w:t>2</w:t>
    </w:r>
    <w:r w:rsidR="009B2F3C" w:rsidRPr="001C19C4">
      <w:rPr>
        <w:rStyle w:val="Nmerodepgina"/>
        <w:color w:val="333333"/>
      </w:rPr>
      <w:fldChar w:fldCharType="end"/>
    </w:r>
    <w:r w:rsidRPr="001C19C4">
      <w:rPr>
        <w:rStyle w:val="Nmerodepgina"/>
        <w:color w:val="333333"/>
      </w:rPr>
      <w:t>/</w:t>
    </w:r>
    <w:fldSimple w:instr=" NUMPAGES  \* MERGEFORMAT ">
      <w:r w:rsidR="0027458D">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E8D" w:rsidRDefault="00387E8D" w:rsidP="00AF6364">
      <w:r>
        <w:separator/>
      </w:r>
    </w:p>
  </w:footnote>
  <w:footnote w:type="continuationSeparator" w:id="0">
    <w:p w:rsidR="00387E8D" w:rsidRDefault="00387E8D" w:rsidP="00AF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D14894"/>
    <w:rsid w:val="000425FE"/>
    <w:rsid w:val="0005489A"/>
    <w:rsid w:val="00082BFD"/>
    <w:rsid w:val="000E2EB2"/>
    <w:rsid w:val="0027458D"/>
    <w:rsid w:val="002B0876"/>
    <w:rsid w:val="00387E8D"/>
    <w:rsid w:val="00425C91"/>
    <w:rsid w:val="00476D68"/>
    <w:rsid w:val="004F14B4"/>
    <w:rsid w:val="00597CD1"/>
    <w:rsid w:val="005B5CF4"/>
    <w:rsid w:val="00646C3C"/>
    <w:rsid w:val="006A0EE0"/>
    <w:rsid w:val="006D1BAF"/>
    <w:rsid w:val="006E4861"/>
    <w:rsid w:val="0072782F"/>
    <w:rsid w:val="00746F04"/>
    <w:rsid w:val="00785CAD"/>
    <w:rsid w:val="007D5575"/>
    <w:rsid w:val="0080706B"/>
    <w:rsid w:val="00813615"/>
    <w:rsid w:val="0081386C"/>
    <w:rsid w:val="008464E7"/>
    <w:rsid w:val="00887FEC"/>
    <w:rsid w:val="008E29A2"/>
    <w:rsid w:val="009A4135"/>
    <w:rsid w:val="009B2F3C"/>
    <w:rsid w:val="00A150D5"/>
    <w:rsid w:val="00AF3B91"/>
    <w:rsid w:val="00AF6364"/>
    <w:rsid w:val="00B24DD0"/>
    <w:rsid w:val="00C33CB5"/>
    <w:rsid w:val="00C60B5C"/>
    <w:rsid w:val="00D07D36"/>
    <w:rsid w:val="00D14894"/>
    <w:rsid w:val="00D33ACD"/>
    <w:rsid w:val="00DA6887"/>
    <w:rsid w:val="00DB479F"/>
    <w:rsid w:val="00F47AFC"/>
    <w:rsid w:val="00F55069"/>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F4"/>
    <w:pPr>
      <w:spacing w:after="0" w:line="240" w:lineRule="auto"/>
      <w:jc w:val="both"/>
    </w:pPr>
    <w:rPr>
      <w:rFonts w:ascii="Times New Roman" w:eastAsia="Times New Roman" w:hAnsi="Times New Roman" w:cs="Times New Roman"/>
      <w:kern w:val="0"/>
      <w:sz w:val="24"/>
      <w:szCs w:val="20"/>
      <w:lang w:val="es-ES_tradnl" w:eastAsia="es-ES"/>
    </w:rPr>
  </w:style>
  <w:style w:type="paragraph" w:styleId="Ttulo1">
    <w:name w:val="heading 1"/>
    <w:basedOn w:val="Normal"/>
    <w:next w:val="Normal"/>
    <w:link w:val="Ttulo1Car"/>
    <w:uiPriority w:val="9"/>
    <w:qFormat/>
    <w:rsid w:val="00AF636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s-AR" w:eastAsia="en-US"/>
    </w:rPr>
  </w:style>
  <w:style w:type="paragraph" w:styleId="Ttulo2">
    <w:name w:val="heading 2"/>
    <w:basedOn w:val="Normal"/>
    <w:next w:val="Normal"/>
    <w:link w:val="Ttulo2Car"/>
    <w:uiPriority w:val="9"/>
    <w:semiHidden/>
    <w:unhideWhenUsed/>
    <w:qFormat/>
    <w:rsid w:val="00AF636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s-AR" w:eastAsia="en-US"/>
    </w:rPr>
  </w:style>
  <w:style w:type="paragraph" w:styleId="Ttulo3">
    <w:name w:val="heading 3"/>
    <w:basedOn w:val="Normal"/>
    <w:next w:val="Normal"/>
    <w:link w:val="Ttulo3Car"/>
    <w:uiPriority w:val="9"/>
    <w:semiHidden/>
    <w:unhideWhenUsed/>
    <w:qFormat/>
    <w:rsid w:val="00AF636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s-AR" w:eastAsia="en-US"/>
    </w:rPr>
  </w:style>
  <w:style w:type="paragraph" w:styleId="Ttulo4">
    <w:name w:val="heading 4"/>
    <w:basedOn w:val="Normal"/>
    <w:next w:val="Normal"/>
    <w:link w:val="Ttulo4Car"/>
    <w:uiPriority w:val="9"/>
    <w:semiHidden/>
    <w:unhideWhenUsed/>
    <w:qFormat/>
    <w:rsid w:val="00AF636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s-AR" w:eastAsia="en-US"/>
    </w:rPr>
  </w:style>
  <w:style w:type="paragraph" w:styleId="Ttulo5">
    <w:name w:val="heading 5"/>
    <w:basedOn w:val="Normal"/>
    <w:next w:val="Normal"/>
    <w:link w:val="Ttulo5Car"/>
    <w:uiPriority w:val="9"/>
    <w:semiHidden/>
    <w:unhideWhenUsed/>
    <w:qFormat/>
    <w:rsid w:val="00AF636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s-AR" w:eastAsia="en-US"/>
    </w:rPr>
  </w:style>
  <w:style w:type="paragraph" w:styleId="Ttulo6">
    <w:name w:val="heading 6"/>
    <w:basedOn w:val="Normal"/>
    <w:next w:val="Normal"/>
    <w:link w:val="Ttulo6Car"/>
    <w:uiPriority w:val="9"/>
    <w:semiHidden/>
    <w:unhideWhenUsed/>
    <w:qFormat/>
    <w:rsid w:val="00AF636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s-AR" w:eastAsia="en-US"/>
    </w:rPr>
  </w:style>
  <w:style w:type="paragraph" w:styleId="Ttulo7">
    <w:name w:val="heading 7"/>
    <w:basedOn w:val="Normal"/>
    <w:next w:val="Normal"/>
    <w:link w:val="Ttulo7Car"/>
    <w:uiPriority w:val="9"/>
    <w:semiHidden/>
    <w:unhideWhenUsed/>
    <w:qFormat/>
    <w:rsid w:val="00AF636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s-AR" w:eastAsia="en-US"/>
    </w:rPr>
  </w:style>
  <w:style w:type="paragraph" w:styleId="Ttulo8">
    <w:name w:val="heading 8"/>
    <w:basedOn w:val="Normal"/>
    <w:next w:val="Normal"/>
    <w:link w:val="Ttulo8Car"/>
    <w:uiPriority w:val="9"/>
    <w:semiHidden/>
    <w:unhideWhenUsed/>
    <w:qFormat/>
    <w:rsid w:val="00AF636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s-AR" w:eastAsia="en-US"/>
    </w:rPr>
  </w:style>
  <w:style w:type="paragraph" w:styleId="Ttulo9">
    <w:name w:val="heading 9"/>
    <w:basedOn w:val="Normal"/>
    <w:next w:val="Normal"/>
    <w:link w:val="Ttulo9Car"/>
    <w:uiPriority w:val="9"/>
    <w:semiHidden/>
    <w:unhideWhenUsed/>
    <w:qFormat/>
    <w:rsid w:val="00AF636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contextualSpacing/>
      <w:jc w:val="left"/>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s-AR"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AR"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spacing w:after="160" w:line="259" w:lineRule="auto"/>
      <w:ind w:left="720"/>
      <w:contextualSpacing/>
      <w:jc w:val="left"/>
    </w:pPr>
    <w:rPr>
      <w:rFonts w:asciiTheme="minorHAnsi" w:eastAsiaTheme="minorHAnsi" w:hAnsiTheme="minorHAnsi" w:cstheme="minorBidi"/>
      <w:kern w:val="2"/>
      <w:sz w:val="22"/>
      <w:szCs w:val="22"/>
      <w:lang w:val="es-AR"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AR"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jc w:val="left"/>
    </w:pPr>
    <w:rPr>
      <w:rFonts w:asciiTheme="minorHAnsi" w:eastAsiaTheme="minorHAnsi" w:hAnsiTheme="minorHAnsi" w:cstheme="minorBidi"/>
      <w:kern w:val="2"/>
      <w:sz w:val="22"/>
      <w:szCs w:val="22"/>
      <w:lang w:val="es-AR"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jc w:val="left"/>
    </w:pPr>
    <w:rPr>
      <w:rFonts w:asciiTheme="minorHAnsi" w:eastAsiaTheme="minorHAnsi" w:hAnsiTheme="minorHAnsi" w:cstheme="minorBidi"/>
      <w:kern w:val="2"/>
      <w:sz w:val="22"/>
      <w:szCs w:val="22"/>
      <w:lang w:val="es-AR"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0E2EB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rriegui\Downloads\07f0fc1a-9d18-463d-85d1-fd69b4105792%20(3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(31)</Template>
  <TotalTime>41</TotalTime>
  <Pages>2</Pages>
  <Words>603</Words>
  <Characters>3211</Characters>
  <Application>Microsoft Office Word</Application>
  <DocSecurity>0</DocSecurity>
  <Lines>121</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liarriegui</dc:creator>
  <cp:lastModifiedBy>romalito</cp:lastModifiedBy>
  <cp:revision>6</cp:revision>
  <cp:lastPrinted>2026-06-09T13:23:00Z</cp:lastPrinted>
  <dcterms:created xsi:type="dcterms:W3CDTF">2026-06-05T14:21:00Z</dcterms:created>
  <dcterms:modified xsi:type="dcterms:W3CDTF">2026-06-09T13:26:00Z</dcterms:modified>
</cp:coreProperties>
</file>