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74B" w:rsidRDefault="0067174B">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67174B" w:rsidRDefault="001B614E">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Legislatura de la Ciudad Autónoma de Buenos Aires</w:t>
      </w:r>
    </w:p>
    <w:p w:rsidR="0067174B" w:rsidRDefault="0067174B">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67174B" w:rsidRDefault="001B614E">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Visto:</w:t>
      </w:r>
    </w:p>
    <w:p w:rsidR="0067174B" w:rsidRDefault="0067174B">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67174B" w:rsidRDefault="001B614E">
      <w:pPr>
        <w:pStyle w:val="normal0"/>
        <w:pBdr>
          <w:top w:val="nil"/>
          <w:left w:val="nil"/>
          <w:bottom w:val="nil"/>
          <w:right w:val="nil"/>
          <w:between w:val="nil"/>
        </w:pBdr>
        <w:spacing w:after="0" w:line="24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El Expediente N° 392-D-2026 de autoría del Diputado Claudio </w:t>
      </w:r>
      <w:proofErr w:type="spellStart"/>
      <w:r>
        <w:rPr>
          <w:rFonts w:ascii="Times New Roman" w:eastAsia="Times New Roman" w:hAnsi="Times New Roman" w:cs="Times New Roman"/>
          <w:color w:val="000000"/>
          <w:sz w:val="24"/>
          <w:szCs w:val="24"/>
        </w:rPr>
        <w:t>Ferreño</w:t>
      </w:r>
      <w:proofErr w:type="spellEnd"/>
      <w:r>
        <w:rPr>
          <w:rFonts w:ascii="Times New Roman" w:eastAsia="Times New Roman" w:hAnsi="Times New Roman" w:cs="Times New Roman"/>
          <w:color w:val="000000"/>
          <w:sz w:val="24"/>
          <w:szCs w:val="24"/>
        </w:rPr>
        <w:t xml:space="preserve"> y otros, solicitando informes referidos al predio de la Av. Congreso 3817/81, Dr. Rómulo S. </w:t>
      </w:r>
      <w:proofErr w:type="spellStart"/>
      <w:r>
        <w:rPr>
          <w:rFonts w:ascii="Times New Roman" w:eastAsia="Times New Roman" w:hAnsi="Times New Roman" w:cs="Times New Roman"/>
          <w:color w:val="000000"/>
          <w:sz w:val="24"/>
          <w:szCs w:val="24"/>
        </w:rPr>
        <w:t>Naón</w:t>
      </w:r>
      <w:proofErr w:type="spellEnd"/>
      <w:r>
        <w:rPr>
          <w:rFonts w:ascii="Times New Roman" w:eastAsia="Times New Roman" w:hAnsi="Times New Roman" w:cs="Times New Roman"/>
          <w:color w:val="000000"/>
          <w:sz w:val="24"/>
          <w:szCs w:val="24"/>
        </w:rPr>
        <w:t xml:space="preserve"> 2960/80, </w:t>
      </w:r>
      <w:proofErr w:type="spellStart"/>
      <w:r>
        <w:rPr>
          <w:rFonts w:ascii="Times New Roman" w:eastAsia="Times New Roman" w:hAnsi="Times New Roman" w:cs="Times New Roman"/>
          <w:color w:val="000000"/>
          <w:sz w:val="24"/>
          <w:szCs w:val="24"/>
        </w:rPr>
        <w:t>Estomba</w:t>
      </w:r>
      <w:proofErr w:type="spellEnd"/>
      <w:r>
        <w:rPr>
          <w:rFonts w:ascii="Times New Roman" w:eastAsia="Times New Roman" w:hAnsi="Times New Roman" w:cs="Times New Roman"/>
          <w:color w:val="000000"/>
          <w:sz w:val="24"/>
          <w:szCs w:val="24"/>
        </w:rPr>
        <w:t xml:space="preserve"> 2923/25/41 y Quesada 3810/34/50, del barrio de </w:t>
      </w:r>
      <w:proofErr w:type="spellStart"/>
      <w:r>
        <w:rPr>
          <w:rFonts w:ascii="Times New Roman" w:eastAsia="Times New Roman" w:hAnsi="Times New Roman" w:cs="Times New Roman"/>
          <w:color w:val="000000"/>
          <w:sz w:val="24"/>
          <w:szCs w:val="24"/>
        </w:rPr>
        <w:t>Coghlan</w:t>
      </w:r>
      <w:proofErr w:type="spellEnd"/>
      <w:r>
        <w:rPr>
          <w:rFonts w:ascii="Times New Roman" w:eastAsia="Times New Roman" w:hAnsi="Times New Roman" w:cs="Times New Roman"/>
          <w:color w:val="000000"/>
          <w:sz w:val="24"/>
          <w:szCs w:val="24"/>
        </w:rPr>
        <w:t>, Comuna N° 12, y</w:t>
      </w:r>
    </w:p>
    <w:p w:rsidR="0067174B" w:rsidRDefault="0067174B">
      <w:pPr>
        <w:pStyle w:val="normal0"/>
        <w:pBdr>
          <w:top w:val="nil"/>
          <w:left w:val="nil"/>
          <w:bottom w:val="nil"/>
          <w:right w:val="nil"/>
          <w:between w:val="nil"/>
        </w:pBdr>
        <w:spacing w:after="0" w:line="240" w:lineRule="auto"/>
        <w:ind w:left="-567"/>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67174B" w:rsidRDefault="001B614E">
      <w:pPr>
        <w:pStyle w:val="normal0"/>
        <w:pBdr>
          <w:top w:val="nil"/>
          <w:left w:val="nil"/>
          <w:bottom w:val="nil"/>
          <w:right w:val="nil"/>
          <w:between w:val="nil"/>
        </w:pBd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Considerando:</w:t>
      </w:r>
    </w:p>
    <w:p w:rsidR="0067174B" w:rsidRDefault="0067174B">
      <w:pPr>
        <w:pStyle w:val="normal0"/>
        <w:pBdr>
          <w:top w:val="nil"/>
          <w:left w:val="nil"/>
          <w:bottom w:val="nil"/>
          <w:right w:val="nil"/>
          <w:between w:val="nil"/>
        </w:pBdr>
        <w:spacing w:after="0" w:line="240" w:lineRule="auto"/>
        <w:ind w:left="709" w:hanging="709"/>
        <w:jc w:val="both"/>
        <w:rPr>
          <w:rFonts w:ascii="Times New Roman" w:eastAsia="Times New Roman" w:hAnsi="Times New Roman" w:cs="Times New Roman"/>
          <w:color w:val="000000"/>
          <w:sz w:val="24"/>
          <w:szCs w:val="24"/>
        </w:rPr>
      </w:pPr>
    </w:p>
    <w:p w:rsidR="0067174B" w:rsidRDefault="001B614E">
      <w:pPr>
        <w:pStyle w:val="normal0"/>
        <w:pBdr>
          <w:top w:val="nil"/>
          <w:left w:val="nil"/>
          <w:bottom w:val="nil"/>
          <w:right w:val="nil"/>
          <w:between w:val="nil"/>
        </w:pBdr>
        <w:spacing w:before="242" w:after="0" w:line="240" w:lineRule="auto"/>
        <w:ind w:left="-567" w:right="1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Que el presente pedido de informes reconoce como antecedente el proyecto tramitado bajo el expediente N° 788-D-2025, mediante el cual esta Legislatura solicitó al Poder Ejecutivo información vinculada al predio delimitado por la Av. Congreso y las calles Dr. Rómulo S. </w:t>
      </w:r>
      <w:proofErr w:type="spellStart"/>
      <w:r>
        <w:rPr>
          <w:rFonts w:ascii="Times New Roman" w:eastAsia="Times New Roman" w:hAnsi="Times New Roman" w:cs="Times New Roman"/>
          <w:color w:val="000000"/>
          <w:sz w:val="24"/>
          <w:szCs w:val="24"/>
        </w:rPr>
        <w:t>Naón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Estomba</w:t>
      </w:r>
      <w:proofErr w:type="spellEnd"/>
      <w:r>
        <w:rPr>
          <w:rFonts w:ascii="Times New Roman" w:eastAsia="Times New Roman" w:hAnsi="Times New Roman" w:cs="Times New Roman"/>
          <w:color w:val="000000"/>
          <w:sz w:val="24"/>
          <w:szCs w:val="24"/>
        </w:rPr>
        <w:t xml:space="preserve"> y Quesada, en el barrio de </w:t>
      </w:r>
      <w:proofErr w:type="spellStart"/>
      <w:r>
        <w:rPr>
          <w:rFonts w:ascii="Times New Roman" w:eastAsia="Times New Roman" w:hAnsi="Times New Roman" w:cs="Times New Roman"/>
          <w:color w:val="000000"/>
          <w:sz w:val="24"/>
          <w:szCs w:val="24"/>
        </w:rPr>
        <w:t>Coghlan</w:t>
      </w:r>
      <w:proofErr w:type="spellEnd"/>
      <w:r>
        <w:rPr>
          <w:rFonts w:ascii="Times New Roman" w:eastAsia="Times New Roman" w:hAnsi="Times New Roman" w:cs="Times New Roman"/>
          <w:color w:val="000000"/>
          <w:sz w:val="24"/>
          <w:szCs w:val="24"/>
        </w:rPr>
        <w:t>, Comuna 12. </w:t>
      </w:r>
    </w:p>
    <w:p w:rsidR="0067174B" w:rsidRDefault="001B614E">
      <w:pPr>
        <w:pStyle w:val="normal0"/>
        <w:pBdr>
          <w:top w:val="nil"/>
          <w:left w:val="nil"/>
          <w:bottom w:val="nil"/>
          <w:right w:val="nil"/>
          <w:between w:val="nil"/>
        </w:pBdr>
        <w:spacing w:before="146" w:after="0" w:line="240" w:lineRule="auto"/>
        <w:ind w:left="-567" w:right="13"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Que </w:t>
      </w:r>
      <w:sdt>
        <w:sdtPr>
          <w:tag w:val="goog_rdk_0"/>
          <w:id w:val="1310528317"/>
        </w:sdtPr>
        <w:sdtContent>
          <w:sdt>
            <w:sdtPr>
              <w:tag w:val="goog_rdk_1"/>
              <w:id w:val="307117602"/>
            </w:sdtPr>
            <w:sdtContent>
              <w:r w:rsidR="00EA5FAD" w:rsidRPr="00EA5FAD">
                <w:rPr>
                  <w:rFonts w:ascii="Times New Roman" w:eastAsia="Times New Roman" w:hAnsi="Times New Roman" w:cs="Times New Roman"/>
                  <w:sz w:val="24"/>
                  <w:szCs w:val="24"/>
                </w:rPr>
                <w:t xml:space="preserve">el presente pedido de informes se efectúa </w:t>
              </w:r>
            </w:sdtContent>
          </w:sdt>
        </w:sdtContent>
      </w:sdt>
      <w:r>
        <w:rPr>
          <w:rFonts w:ascii="Times New Roman" w:eastAsia="Times New Roman" w:hAnsi="Times New Roman" w:cs="Times New Roman"/>
          <w:color w:val="000000"/>
          <w:sz w:val="24"/>
          <w:szCs w:val="24"/>
        </w:rPr>
        <w:t>para conocer con precisión la situación actual del predio y el accionar de la administración en materia de control, higiene, seguridad y evaluación ambiental. </w:t>
      </w:r>
    </w:p>
    <w:p w:rsidR="0067174B" w:rsidRDefault="001B614E">
      <w:pPr>
        <w:pStyle w:val="normal0"/>
        <w:pBdr>
          <w:top w:val="nil"/>
          <w:left w:val="nil"/>
          <w:bottom w:val="nil"/>
          <w:right w:val="nil"/>
          <w:between w:val="nil"/>
        </w:pBdr>
        <w:spacing w:before="146" w:after="0" w:line="24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en efecto, la Agencia de Protección Ambiental informó con fecha 1° de septiembre de 2025 la existencia de un Certificado de Aptitud Ambiental vigente, acompañando sin embargo un certificado cuyo vencimiento operó el día 25 de marzo de 2025. Por su parte, la Dirección General de Control Ambiental manifestó que no se registraron denuncias en la plataforma BA Colaborativa ni requerimientos externos respecto del predio, aunque informó inspecciones correspondientes a los años 2015, 2016, 2017 y 2019. </w:t>
      </w:r>
    </w:p>
    <w:p w:rsidR="0067174B" w:rsidRDefault="001B614E">
      <w:pPr>
        <w:pStyle w:val="normal0"/>
        <w:pBdr>
          <w:top w:val="nil"/>
          <w:left w:val="nil"/>
          <w:bottom w:val="nil"/>
          <w:right w:val="nil"/>
          <w:between w:val="nil"/>
        </w:pBdr>
        <w:spacing w:before="146" w:after="0" w:line="240" w:lineRule="auto"/>
        <w:ind w:left="-567" w:right="1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Que </w:t>
      </w:r>
      <w:sdt>
        <w:sdtPr>
          <w:tag w:val="goog_rdk_5"/>
          <w:id w:val="-91267246"/>
        </w:sdtPr>
        <w:sdtContent>
          <w:sdt>
            <w:sdtPr>
              <w:tag w:val="goog_rdk_6"/>
              <w:id w:val="-870505662"/>
            </w:sdtPr>
            <w:sdtContent>
              <w:r w:rsidR="00EA5FAD" w:rsidRPr="00EA5FAD">
                <w:rPr>
                  <w:rFonts w:ascii="Times New Roman" w:eastAsia="Times New Roman" w:hAnsi="Times New Roman" w:cs="Times New Roman"/>
                  <w:sz w:val="24"/>
                  <w:szCs w:val="24"/>
                </w:rPr>
                <w:t xml:space="preserve">asimismo, </w:t>
              </w:r>
            </w:sdtContent>
          </w:sdt>
        </w:sdtContent>
      </w:sdt>
      <w:r>
        <w:rPr>
          <w:rFonts w:ascii="Times New Roman" w:eastAsia="Times New Roman" w:hAnsi="Times New Roman" w:cs="Times New Roman"/>
          <w:color w:val="000000"/>
          <w:sz w:val="24"/>
          <w:szCs w:val="24"/>
        </w:rPr>
        <w:t xml:space="preserve">la Presidencia de la Junta Comunal 12 comunicó la existencia de diversos reclamos vecinales registrados en los sistemas de Gestión Colaborativa y CRM, </w:t>
      </w:r>
      <w:sdt>
        <w:sdtPr>
          <w:tag w:val="goog_rdk_9"/>
          <w:id w:val="-718596523"/>
        </w:sdtPr>
        <w:sdtContent>
          <w:sdt>
            <w:sdtPr>
              <w:tag w:val="goog_rdk_10"/>
              <w:id w:val="2029152760"/>
            </w:sdtPr>
            <w:sdtContent>
              <w:r w:rsidR="00EA5FAD" w:rsidRPr="00EA5FAD">
                <w:rPr>
                  <w:rFonts w:ascii="Times New Roman" w:eastAsia="Times New Roman" w:hAnsi="Times New Roman" w:cs="Times New Roman"/>
                  <w:sz w:val="24"/>
                  <w:szCs w:val="24"/>
                </w:rPr>
                <w:t xml:space="preserve">por lo que se requiere información adicional para comprender el alcance de dichas actuaciones. </w:t>
              </w:r>
            </w:sdtContent>
          </w:sdt>
        </w:sdtContent>
      </w:sdt>
    </w:p>
    <w:p w:rsidR="0067174B" w:rsidRDefault="001B614E">
      <w:pPr>
        <w:pStyle w:val="normal0"/>
        <w:pBdr>
          <w:top w:val="nil"/>
          <w:left w:val="nil"/>
          <w:bottom w:val="nil"/>
          <w:right w:val="nil"/>
          <w:between w:val="nil"/>
        </w:pBdr>
        <w:spacing w:before="200" w:after="0" w:line="240" w:lineRule="auto"/>
        <w:ind w:left="-567" w:right="18"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Que la </w:t>
      </w:r>
      <w:sdt>
        <w:sdtPr>
          <w:tag w:val="goog_rdk_13"/>
          <w:id w:val="-1869218065"/>
        </w:sdtPr>
        <w:sdtContent>
          <w:sdt>
            <w:sdtPr>
              <w:tag w:val="goog_rdk_14"/>
              <w:id w:val="1968681973"/>
            </w:sdtPr>
            <w:sdtContent>
              <w:r w:rsidR="00EA5FAD" w:rsidRPr="00EA5FAD">
                <w:rPr>
                  <w:rFonts w:ascii="Times New Roman" w:eastAsia="Times New Roman" w:hAnsi="Times New Roman" w:cs="Times New Roman"/>
                  <w:sz w:val="24"/>
                  <w:szCs w:val="24"/>
                </w:rPr>
                <w:t>información</w:t>
              </w:r>
            </w:sdtContent>
          </w:sdt>
          <w:sdt>
            <w:sdtPr>
              <w:tag w:val="goog_rdk_15"/>
              <w:id w:val="-252129993"/>
            </w:sdtPr>
            <w:sdtContent>
              <w:r w:rsidR="00EA5FAD" w:rsidRPr="00EA5FAD">
                <w:rPr>
                  <w:rFonts w:ascii="Times New Roman" w:eastAsia="Times New Roman" w:hAnsi="Times New Roman" w:cs="Times New Roman"/>
                  <w:sz w:val="24"/>
                  <w:szCs w:val="24"/>
                </w:rPr>
                <w:t xml:space="preserve"> solicitada tiene por objeto conocer el estado de la ejecución de la política pública ambiental de la Ciudad en casos concretos como el de marras, puesto que se trata de </w:t>
              </w:r>
            </w:sdtContent>
          </w:sdt>
        </w:sdtContent>
      </w:sdt>
      <w:r>
        <w:rPr>
          <w:rFonts w:ascii="Times New Roman" w:eastAsia="Times New Roman" w:hAnsi="Times New Roman" w:cs="Times New Roman"/>
          <w:color w:val="000000"/>
          <w:sz w:val="24"/>
          <w:szCs w:val="24"/>
        </w:rPr>
        <w:t>una temática que involucra condiciones ambientales, sanitarias y de seguridad que afectan de manera directa a los vecinos y vecinas del barrio. </w:t>
      </w:r>
    </w:p>
    <w:p w:rsidR="0067174B" w:rsidRDefault="00EA5FAD" w:rsidP="00EC4594">
      <w:pPr>
        <w:pStyle w:val="normal0"/>
        <w:pBdr>
          <w:top w:val="nil"/>
          <w:left w:val="nil"/>
          <w:bottom w:val="nil"/>
          <w:right w:val="nil"/>
          <w:between w:val="nil"/>
        </w:pBdr>
        <w:spacing w:after="0" w:line="240" w:lineRule="auto"/>
        <w:ind w:left="-567" w:firstLine="567"/>
        <w:jc w:val="both"/>
        <w:rPr>
          <w:rFonts w:ascii="Times New Roman" w:eastAsia="Times New Roman" w:hAnsi="Times New Roman" w:cs="Times New Roman"/>
          <w:color w:val="000000"/>
          <w:sz w:val="24"/>
          <w:szCs w:val="24"/>
        </w:rPr>
      </w:pPr>
      <w:sdt>
        <w:sdtPr>
          <w:tag w:val="goog_rdk_25"/>
          <w:id w:val="-693384265"/>
        </w:sdtPr>
        <w:sdtContent>
          <w:r w:rsidR="001B614E">
            <w:rPr>
              <w:rFonts w:ascii="Times New Roman" w:eastAsia="Times New Roman" w:hAnsi="Times New Roman" w:cs="Times New Roman"/>
              <w:color w:val="000000"/>
              <w:sz w:val="24"/>
              <w:szCs w:val="24"/>
            </w:rPr>
            <w:t xml:space="preserve">Que </w:t>
          </w:r>
          <w:sdt>
            <w:sdtPr>
              <w:tag w:val="goog_rdk_20"/>
              <w:id w:val="1393905355"/>
            </w:sdtPr>
            <w:sdtContent>
              <w:sdt>
                <w:sdtPr>
                  <w:tag w:val="goog_rdk_21"/>
                  <w:id w:val="827543599"/>
                </w:sdtPr>
                <w:sdtContent>
                  <w:r w:rsidRPr="00EA5FAD">
                    <w:rPr>
                      <w:rFonts w:ascii="Times New Roman" w:eastAsia="Times New Roman" w:hAnsi="Times New Roman" w:cs="Times New Roman"/>
                      <w:sz w:val="24"/>
                      <w:szCs w:val="24"/>
                    </w:rPr>
                    <w:t>como corolario de lo expuesto</w:t>
                  </w:r>
                </w:sdtContent>
              </w:sdt>
            </w:sdtContent>
          </w:sdt>
          <w:r w:rsidR="001B614E">
            <w:rPr>
              <w:rFonts w:ascii="Times New Roman" w:eastAsia="Times New Roman" w:hAnsi="Times New Roman" w:cs="Times New Roman"/>
              <w:color w:val="000000"/>
              <w:sz w:val="24"/>
              <w:szCs w:val="24"/>
            </w:rPr>
            <w:t>, el presente pedido de informes tiene por objeto obtener información completa, documentada y consistente que permita esclarecer el circuito administrativo de los reclamos, las actuaciones de inspección, la aplicación de sanciones, la vigencia de la certificación ambiental y la eventual existencia de permisos de obra u otras intervenciones sobre el predio. </w:t>
          </w:r>
          <w:sdt>
            <w:sdtPr>
              <w:tag w:val="goog_rdk_24"/>
              <w:id w:val="2117519467"/>
            </w:sdtPr>
            <w:sdtContent/>
          </w:sdt>
        </w:sdtContent>
      </w:sdt>
      <w:sdt>
        <w:sdtPr>
          <w:tag w:val="goog_rdk_27"/>
          <w:id w:val="-947832399"/>
        </w:sdtPr>
        <w:sdtContent>
          <w:sdt>
            <w:sdtPr>
              <w:tag w:val="goog_rdk_26"/>
              <w:id w:val="1347188496"/>
              <w:showingPlcHdr/>
            </w:sdtPr>
            <w:sdtContent>
              <w:r w:rsidR="00EC4594">
                <w:t xml:space="preserve">     </w:t>
              </w:r>
            </w:sdtContent>
          </w:sdt>
        </w:sdtContent>
      </w:sdt>
    </w:p>
    <w:p w:rsidR="0067174B" w:rsidRDefault="001B614E">
      <w:pPr>
        <w:pStyle w:val="normal0"/>
        <w:pBdr>
          <w:top w:val="nil"/>
          <w:left w:val="nil"/>
          <w:bottom w:val="nil"/>
          <w:right w:val="nil"/>
          <w:between w:val="nil"/>
        </w:pBdr>
        <w:spacing w:before="229" w:after="0" w:line="240" w:lineRule="auto"/>
        <w:ind w:left="-567" w:right="4"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lo expuesto, esta Comisión de Ambiente aconseja la aprobación de la siguiente</w:t>
      </w:r>
    </w:p>
    <w:p w:rsidR="0067174B" w:rsidRDefault="0067174B">
      <w:pPr>
        <w:pStyle w:val="norm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EC4594" w:rsidRDefault="00EC4594">
      <w:pPr>
        <w:pStyle w:val="norm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67174B" w:rsidRDefault="001B614E">
      <w:pPr>
        <w:pStyle w:val="norm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RESOLUCIÓN</w:t>
      </w:r>
    </w:p>
    <w:p w:rsidR="0067174B" w:rsidRDefault="0067174B">
      <w:pPr>
        <w:pStyle w:val="norm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67174B" w:rsidRDefault="001B614E">
      <w:pPr>
        <w:pStyle w:val="normal0"/>
        <w:pBdr>
          <w:top w:val="nil"/>
          <w:left w:val="nil"/>
          <w:bottom w:val="nil"/>
          <w:right w:val="nil"/>
          <w:between w:val="nil"/>
        </w:pBdr>
        <w:spacing w:before="152" w:after="0" w:line="240" w:lineRule="auto"/>
        <w:ind w:left="-567"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Artículo 1°.- El Poder Ejecutivo informará, a través de los organismos correspondientes, dentro de los treinta (30) días de recibida la presente, sobre los siguientes puntos referidos al predio de la Av. Congreso N° 3817/81, Dr. Rómulo S. </w:t>
      </w:r>
      <w:proofErr w:type="spellStart"/>
      <w:r>
        <w:rPr>
          <w:rFonts w:ascii="Times New Roman" w:eastAsia="Times New Roman" w:hAnsi="Times New Roman" w:cs="Times New Roman"/>
          <w:color w:val="000000"/>
          <w:sz w:val="24"/>
          <w:szCs w:val="24"/>
        </w:rPr>
        <w:t>Naón</w:t>
      </w:r>
      <w:proofErr w:type="spellEnd"/>
      <w:r>
        <w:rPr>
          <w:rFonts w:ascii="Times New Roman" w:eastAsia="Times New Roman" w:hAnsi="Times New Roman" w:cs="Times New Roman"/>
          <w:color w:val="000000"/>
          <w:sz w:val="24"/>
          <w:szCs w:val="24"/>
        </w:rPr>
        <w:t xml:space="preserve"> N° 2960/80, </w:t>
      </w:r>
      <w:proofErr w:type="spellStart"/>
      <w:r>
        <w:rPr>
          <w:rFonts w:ascii="Times New Roman" w:eastAsia="Times New Roman" w:hAnsi="Times New Roman" w:cs="Times New Roman"/>
          <w:color w:val="000000"/>
          <w:sz w:val="24"/>
          <w:szCs w:val="24"/>
        </w:rPr>
        <w:t>Estomba</w:t>
      </w:r>
      <w:proofErr w:type="spellEnd"/>
      <w:r>
        <w:rPr>
          <w:rFonts w:ascii="Times New Roman" w:eastAsia="Times New Roman" w:hAnsi="Times New Roman" w:cs="Times New Roman"/>
          <w:color w:val="000000"/>
          <w:sz w:val="24"/>
          <w:szCs w:val="24"/>
        </w:rPr>
        <w:t xml:space="preserve"> N° 2923/25/41 y Quesada N° 3810/34/50, del barrio de </w:t>
      </w:r>
      <w:proofErr w:type="spellStart"/>
      <w:r>
        <w:rPr>
          <w:rFonts w:ascii="Times New Roman" w:eastAsia="Times New Roman" w:hAnsi="Times New Roman" w:cs="Times New Roman"/>
          <w:color w:val="000000"/>
          <w:sz w:val="24"/>
          <w:szCs w:val="24"/>
        </w:rPr>
        <w:t>Coghlan</w:t>
      </w:r>
      <w:proofErr w:type="spellEnd"/>
      <w:r>
        <w:rPr>
          <w:rFonts w:ascii="Times New Roman" w:eastAsia="Times New Roman" w:hAnsi="Times New Roman" w:cs="Times New Roman"/>
          <w:color w:val="000000"/>
          <w:sz w:val="24"/>
          <w:szCs w:val="24"/>
        </w:rPr>
        <w:t>, Comuna N°12: </w:t>
      </w:r>
    </w:p>
    <w:p w:rsidR="0067174B" w:rsidRDefault="001B614E">
      <w:pPr>
        <w:pStyle w:val="normal0"/>
        <w:pBdr>
          <w:top w:val="nil"/>
          <w:left w:val="nil"/>
          <w:bottom w:val="nil"/>
          <w:right w:val="nil"/>
          <w:between w:val="nil"/>
        </w:pBdr>
        <w:spacing w:before="152" w:after="0" w:line="240" w:lineRule="auto"/>
        <w:ind w:left="-567"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Respecto de los reclamos ingresados mediante los sistemas Gestión Colaborativa y CRM identificados como S00108489/21, S00445610/21, S00032724/24, S00747139/24, S00847546/24, S0089112/18, S00200763/20, S00409516/22, S00009341/23, S00973428/23 y S00195186/24, informe el área receptora, las áreas a las que hubieran sido derivados, las fechas de cada intervención y el funcionario responsable en cada caso. </w:t>
      </w:r>
    </w:p>
    <w:p w:rsidR="0067174B" w:rsidRDefault="001B614E">
      <w:pPr>
        <w:pStyle w:val="normal0"/>
        <w:pBdr>
          <w:top w:val="nil"/>
          <w:left w:val="nil"/>
          <w:bottom w:val="nil"/>
          <w:right w:val="nil"/>
          <w:between w:val="nil"/>
        </w:pBdr>
        <w:spacing w:before="146" w:after="0" w:line="24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Informe el estado actual de cada uno de los reclamos mencionados. </w:t>
      </w:r>
    </w:p>
    <w:p w:rsidR="00EC4594" w:rsidRDefault="00EC4594">
      <w:pPr>
        <w:pStyle w:val="normal0"/>
        <w:pBdr>
          <w:top w:val="nil"/>
          <w:left w:val="nil"/>
          <w:bottom w:val="nil"/>
          <w:right w:val="nil"/>
          <w:between w:val="nil"/>
        </w:pBdr>
        <w:spacing w:before="146" w:after="0" w:line="240" w:lineRule="auto"/>
        <w:ind w:left="-567"/>
        <w:jc w:val="both"/>
        <w:rPr>
          <w:rFonts w:ascii="Times New Roman" w:eastAsia="Times New Roman" w:hAnsi="Times New Roman" w:cs="Times New Roman"/>
          <w:color w:val="000000"/>
          <w:sz w:val="24"/>
          <w:szCs w:val="24"/>
        </w:rPr>
      </w:pPr>
    </w:p>
    <w:p w:rsidR="00EC4594" w:rsidRDefault="00EC4594" w:rsidP="00EC4594">
      <w:pPr>
        <w:pStyle w:val="normal0"/>
        <w:pBdr>
          <w:top w:val="nil"/>
          <w:left w:val="nil"/>
          <w:bottom w:val="nil"/>
          <w:right w:val="nil"/>
          <w:between w:val="nil"/>
        </w:pBdr>
        <w:spacing w:before="152" w:after="0" w:line="240" w:lineRule="auto"/>
        <w:ind w:left="-567" w:right="1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REF. EXPTE. 392-D-2026.</w:t>
      </w:r>
    </w:p>
    <w:p w:rsidR="00EC4594" w:rsidRDefault="00EC4594">
      <w:pPr>
        <w:pStyle w:val="normal0"/>
        <w:pBdr>
          <w:top w:val="nil"/>
          <w:left w:val="nil"/>
          <w:bottom w:val="nil"/>
          <w:right w:val="nil"/>
          <w:between w:val="nil"/>
        </w:pBdr>
        <w:spacing w:before="242" w:after="0" w:line="240" w:lineRule="auto"/>
        <w:ind w:left="-567" w:right="10"/>
        <w:jc w:val="both"/>
        <w:rPr>
          <w:rFonts w:ascii="Times New Roman" w:eastAsia="Times New Roman" w:hAnsi="Times New Roman" w:cs="Times New Roman"/>
          <w:color w:val="000000"/>
          <w:sz w:val="24"/>
          <w:szCs w:val="24"/>
        </w:rPr>
      </w:pPr>
    </w:p>
    <w:p w:rsidR="0067174B" w:rsidRDefault="001B614E">
      <w:pPr>
        <w:pStyle w:val="normal0"/>
        <w:pBdr>
          <w:top w:val="nil"/>
          <w:left w:val="nil"/>
          <w:bottom w:val="nil"/>
          <w:right w:val="nil"/>
          <w:between w:val="nil"/>
        </w:pBdr>
        <w:spacing w:before="242" w:after="0" w:line="240" w:lineRule="auto"/>
        <w:ind w:left="-567"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Indique si se realizaron verificaciones en territorio vinculadas a dichos reclamos y, en su caso,  informe la fecha de las inspecciones, el organismo interviniente, el resultado de la constatación, la existencia de actas o informes técnicos y las medidas adoptadas. </w:t>
      </w:r>
    </w:p>
    <w:p w:rsidR="0067174B" w:rsidRDefault="001B614E">
      <w:pPr>
        <w:pStyle w:val="normal0"/>
        <w:pBdr>
          <w:top w:val="nil"/>
          <w:left w:val="nil"/>
          <w:bottom w:val="nil"/>
          <w:right w:val="nil"/>
          <w:between w:val="nil"/>
        </w:pBdr>
        <w:spacing w:before="146" w:after="0" w:line="240" w:lineRule="auto"/>
        <w:ind w:left="-567"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Remita copia de todas las actas de intimación labradas, de los informes de inspección y de toda otra actuación administrativa vinculada a los reclamos referidos al predio, especialmente en la órbita de la Junta Comunal N° 12. </w:t>
      </w:r>
    </w:p>
    <w:p w:rsidR="0067174B" w:rsidRDefault="001B614E">
      <w:pPr>
        <w:pStyle w:val="normal0"/>
        <w:pBdr>
          <w:top w:val="nil"/>
          <w:left w:val="nil"/>
          <w:bottom w:val="nil"/>
          <w:right w:val="nil"/>
          <w:between w:val="nil"/>
        </w:pBdr>
        <w:spacing w:before="146" w:after="0" w:line="240" w:lineRule="auto"/>
        <w:ind w:left="-567"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Informe el detalle de las multas que hubieran sido aplicadas como consecuencia de dichas actuaciones, indicando número de acta de comprobación, normativa infringida, monto de la multa y estado actual de cada actuación. </w:t>
      </w:r>
    </w:p>
    <w:p w:rsidR="0067174B" w:rsidRDefault="001B614E">
      <w:pPr>
        <w:pStyle w:val="normal0"/>
        <w:pBdr>
          <w:top w:val="nil"/>
          <w:left w:val="nil"/>
          <w:bottom w:val="nil"/>
          <w:right w:val="nil"/>
          <w:between w:val="nil"/>
        </w:pBdr>
        <w:spacing w:before="146" w:after="0" w:line="240" w:lineRule="auto"/>
        <w:ind w:left="-567"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Indique si las multas fueron abonadas total o parcialmente, detallando la fecha de pago y el monto percibido en cada caso. </w:t>
      </w:r>
    </w:p>
    <w:p w:rsidR="0067174B" w:rsidRDefault="001B614E">
      <w:pPr>
        <w:pStyle w:val="normal0"/>
        <w:pBdr>
          <w:top w:val="nil"/>
          <w:left w:val="nil"/>
          <w:bottom w:val="nil"/>
          <w:right w:val="nil"/>
          <w:between w:val="nil"/>
        </w:pBdr>
        <w:spacing w:before="146" w:after="0" w:line="240" w:lineRule="auto"/>
        <w:ind w:left="-567"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Informe si se realizaron verificaciones a fin de constatar la subsanación de las causales que hubieran dado origen a las intimaciones y/o sanciones y, en su caso, se indique la fecha de verificación, el área interviniente y el resultado de la inspección. </w:t>
      </w:r>
    </w:p>
    <w:p w:rsidR="0067174B" w:rsidRDefault="001B614E">
      <w:pPr>
        <w:pStyle w:val="normal0"/>
        <w:pBdr>
          <w:top w:val="nil"/>
          <w:left w:val="nil"/>
          <w:bottom w:val="nil"/>
          <w:right w:val="nil"/>
          <w:between w:val="nil"/>
        </w:pBdr>
        <w:spacing w:before="200" w:after="200" w:line="240" w:lineRule="auto"/>
        <w:ind w:left="-567" w:right="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Precise cuál es el área de la Junta Comunal N° 12 competente para labrar actas de intimación, realizar inspecciones y aplicar sanciones en materia de higiene y seguridad respecto del predio. </w:t>
      </w:r>
    </w:p>
    <w:p w:rsidR="0067174B" w:rsidRDefault="001B614E">
      <w:pPr>
        <w:pStyle w:val="normal0"/>
        <w:pBdr>
          <w:top w:val="nil"/>
          <w:left w:val="nil"/>
          <w:bottom w:val="nil"/>
          <w:right w:val="nil"/>
          <w:between w:val="nil"/>
        </w:pBdr>
        <w:spacing w:before="131" w:after="0" w:line="240" w:lineRule="auto"/>
        <w:ind w:left="-567"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Informe si el predio cuenta con Certificado de Aptitud Ambiental vigente. En caso afirmativo, remita copia del Certificado de Aptitud Ambiental vigente o de la constancia de trámite en curso. </w:t>
      </w:r>
    </w:p>
    <w:p w:rsidR="0067174B" w:rsidRDefault="001B614E">
      <w:pPr>
        <w:pStyle w:val="normal0"/>
        <w:pBdr>
          <w:top w:val="nil"/>
          <w:left w:val="nil"/>
          <w:bottom w:val="nil"/>
          <w:right w:val="nil"/>
          <w:between w:val="nil"/>
        </w:pBdr>
        <w:spacing w:before="131" w:after="0" w:line="240" w:lineRule="auto"/>
        <w:ind w:left="-567"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En relación con el Certificado de Aptitud Ambiental N° IFCAA-2019-GCABA-DGEVA,  indique si fue renovado, si se encuentra en trámite un nuevo certificado, la fecha de presentación de la solicitud, el estado del expediente y la categorización ambiental asignada. </w:t>
      </w:r>
    </w:p>
    <w:p w:rsidR="0067174B" w:rsidRDefault="001B614E">
      <w:pPr>
        <w:pStyle w:val="normal0"/>
        <w:pBdr>
          <w:top w:val="nil"/>
          <w:left w:val="nil"/>
          <w:bottom w:val="nil"/>
          <w:right w:val="nil"/>
          <w:between w:val="nil"/>
        </w:pBdr>
        <w:spacing w:before="146" w:after="0" w:line="240" w:lineRule="auto"/>
        <w:ind w:left="-567"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EC45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Informe si existen planos de obra civil registrados, permisos de obra, ampliaciones, demoliciones y/o regularizaciones para el predio, indicando número de expediente, tipo de trámite y estado de la actuación. </w:t>
      </w:r>
    </w:p>
    <w:p w:rsidR="0067174B" w:rsidRDefault="001B614E">
      <w:pPr>
        <w:pStyle w:val="normal0"/>
        <w:pBdr>
          <w:top w:val="nil"/>
          <w:left w:val="nil"/>
          <w:bottom w:val="nil"/>
          <w:right w:val="nil"/>
          <w:between w:val="nil"/>
        </w:pBdr>
        <w:spacing w:before="146" w:after="0" w:line="240" w:lineRule="auto"/>
        <w:ind w:left="-567" w:right="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Informe si existen convenios suscriptos entre el/ los propietario/s del predio y el GCBA. En su caso acompañe los mismos. </w:t>
      </w:r>
    </w:p>
    <w:p w:rsidR="0067174B" w:rsidRDefault="0067174B">
      <w:pPr>
        <w:pStyle w:val="norm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67174B" w:rsidRDefault="0067174B">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67174B" w:rsidRDefault="001B614E">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Sala de Comisión:</w:t>
      </w:r>
    </w:p>
    <w:p w:rsidR="0067174B" w:rsidRDefault="0067174B">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EC4594" w:rsidRDefault="00EC45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67174B" w:rsidRDefault="001B614E">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ALEJANDRO GRILLO</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t xml:space="preserve">              </w:t>
      </w:r>
      <w:r w:rsidR="00EC45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Presidente</w:t>
      </w: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EC4594" w:rsidRDefault="00EC4594">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67174B" w:rsidRDefault="001B614E">
      <w:pPr>
        <w:pStyle w:val="normal0"/>
        <w:pBdr>
          <w:top w:val="nil"/>
          <w:left w:val="nil"/>
          <w:bottom w:val="nil"/>
          <w:right w:val="nil"/>
          <w:between w:val="nil"/>
        </w:pBdr>
        <w:spacing w:before="100" w:after="10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MATÍAS LÓPEZ</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SANDRA REY</w:t>
      </w:r>
    </w:p>
    <w:p w:rsidR="0067174B" w:rsidRDefault="001B614E">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 Vicepresidente 1</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Vicepresidente 2ª</w:t>
      </w: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EC4594" w:rsidRDefault="00EC4594" w:rsidP="00EC4594">
      <w:pPr>
        <w:pStyle w:val="normal0"/>
        <w:pBdr>
          <w:top w:val="nil"/>
          <w:left w:val="nil"/>
          <w:bottom w:val="nil"/>
          <w:right w:val="nil"/>
          <w:between w:val="nil"/>
        </w:pBdr>
        <w:spacing w:before="152" w:after="0" w:line="240" w:lineRule="auto"/>
        <w:ind w:left="-567" w:right="1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REF. EXPTE. 392-D-2026.</w:t>
      </w: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EC4594" w:rsidRDefault="00EC4594">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EC4594" w:rsidRDefault="00EC4594">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EC4594" w:rsidRDefault="00EC4594">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EC4594" w:rsidRDefault="00EC4594">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EC4594" w:rsidRDefault="00EC4594">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EC4594" w:rsidRDefault="00EC4594">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EC4594" w:rsidRDefault="00EC4594">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67174B" w:rsidRDefault="001B614E">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EUGENIO CASIELLES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t xml:space="preserve">   JUAN FACUNDO DEL GAISO</w:t>
      </w:r>
      <w:r>
        <w:rPr>
          <w:rFonts w:ascii="Times New Roman" w:eastAsia="Times New Roman" w:hAnsi="Times New Roman" w:cs="Times New Roman"/>
          <w:color w:val="000000"/>
          <w:sz w:val="24"/>
          <w:szCs w:val="24"/>
        </w:rPr>
        <w:tab/>
      </w: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67174B" w:rsidRDefault="001B614E">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EC4594" w:rsidRDefault="00EC4594">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67174B" w:rsidRDefault="001B614E">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JUAN IGNACIO FERNÁNDEZ</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ANDREA FREGUÍA</w:t>
      </w: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EC4594" w:rsidRDefault="00EC4594">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67174B" w:rsidRDefault="001B614E">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ANDREA GONZÁLEZ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MARÍA FERNANDA MOLLARD</w:t>
      </w: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67174B" w:rsidRDefault="001B614E">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EC4594" w:rsidRDefault="00EC4594">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67174B" w:rsidRDefault="0067174B">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p>
    <w:p w:rsidR="0067174B" w:rsidRDefault="001B614E">
      <w:pPr>
        <w:pStyle w:val="normal0"/>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BÁRBARA ROSSEN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DELFINA VELAZQUEZ</w:t>
      </w:r>
    </w:p>
    <w:p w:rsidR="0067174B" w:rsidRDefault="0067174B">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67174B" w:rsidRDefault="0067174B">
      <w:pPr>
        <w:pStyle w:val="normal0"/>
        <w:rPr>
          <w:rFonts w:ascii="Times New Roman" w:eastAsia="Times New Roman" w:hAnsi="Times New Roman" w:cs="Times New Roman"/>
        </w:rPr>
      </w:pPr>
    </w:p>
    <w:sectPr w:rsidR="0067174B" w:rsidSect="0067174B">
      <w:headerReference w:type="default" r:id="rId7"/>
      <w:footerReference w:type="default" r:id="rId8"/>
      <w:pgSz w:w="12240" w:h="20160"/>
      <w:pgMar w:top="2268" w:right="1134" w:bottom="567" w:left="1134" w:header="709"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BA4" w:rsidRDefault="00FF6BA4" w:rsidP="0067174B">
      <w:pPr>
        <w:spacing w:after="0" w:line="240" w:lineRule="auto"/>
      </w:pPr>
      <w:r>
        <w:separator/>
      </w:r>
    </w:p>
  </w:endnote>
  <w:endnote w:type="continuationSeparator" w:id="0">
    <w:p w:rsidR="00FF6BA4" w:rsidRDefault="00FF6BA4" w:rsidP="006717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ptos">
    <w:altName w:val="Times New Roman"/>
    <w:charset w:val="00"/>
    <w:family w:val="auto"/>
    <w:pitch w:val="default"/>
    <w:sig w:usb0="00000000" w:usb1="00000000" w:usb2="00000000" w:usb3="00000000" w:csb0="00000000" w:csb1="00000000"/>
  </w:font>
  <w:font w:name="Play">
    <w:charset w:val="00"/>
    <w:family w:val="auto"/>
    <w:pitch w:val="default"/>
    <w:sig w:usb0="00000000" w:usb1="00000000" w:usb2="00000000" w:usb3="00000000" w:csb0="00000000" w:csb1="00000000"/>
    <w:embedRegular r:id="rId1" w:fontKey="{FC2B1563-BBC0-44D3-B242-0B18E4630C9E}"/>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embedRegular r:id="rId2" w:fontKey="{7FDEDDAB-4164-4C11-82F7-2D95CD78C347}"/>
  </w:font>
  <w:font w:name="Calibri">
    <w:panose1 w:val="020F0502020204030204"/>
    <w:charset w:val="00"/>
    <w:family w:val="swiss"/>
    <w:pitch w:val="variable"/>
    <w:sig w:usb0="E4002EFF" w:usb1="C000247B" w:usb2="00000009" w:usb3="00000000" w:csb0="000001FF" w:csb1="00000000"/>
    <w:embedRegular r:id="rId3" w:fontKey="{05735B2F-4C56-47FD-A74C-CE3A3B64E73E}"/>
  </w:font>
  <w:font w:name="Cambria">
    <w:panose1 w:val="02040503050406030204"/>
    <w:charset w:val="00"/>
    <w:family w:val="roman"/>
    <w:pitch w:val="variable"/>
    <w:sig w:usb0="E00006FF" w:usb1="420024FF" w:usb2="02000000" w:usb3="00000000" w:csb0="0000019F" w:csb1="00000000"/>
    <w:embedRegular r:id="rId4" w:fontKey="{DC9BEA74-33E7-478E-A0F3-ACE5F2582C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74B" w:rsidRDefault="001B614E">
    <w:pPr>
      <w:pStyle w:val="normal0"/>
      <w:pBdr>
        <w:top w:val="nil"/>
        <w:left w:val="nil"/>
        <w:bottom w:val="nil"/>
        <w:right w:val="nil"/>
        <w:between w:val="nil"/>
      </w:pBdr>
      <w:tabs>
        <w:tab w:val="center" w:pos="4252"/>
        <w:tab w:val="right" w:pos="8504"/>
      </w:tabs>
      <w:spacing w:after="0" w:line="240" w:lineRule="auto"/>
      <w:ind w:left="142"/>
      <w:rPr>
        <w:color w:val="333333"/>
        <w:sz w:val="20"/>
        <w:szCs w:val="20"/>
      </w:rPr>
    </w:pPr>
    <w:r>
      <w:rPr>
        <w:color w:val="333333"/>
        <w:sz w:val="20"/>
        <w:szCs w:val="20"/>
      </w:rPr>
      <w:t>Último cambio: 30/6/2026 15:03:00  -  Cantidad de caracteres: 5621 - Cantidad de palabras: 1005</w:t>
    </w:r>
  </w:p>
  <w:p w:rsidR="0067174B" w:rsidRDefault="001B614E">
    <w:pPr>
      <w:pStyle w:val="normal0"/>
      <w:pBdr>
        <w:top w:val="nil"/>
        <w:left w:val="nil"/>
        <w:bottom w:val="nil"/>
        <w:right w:val="nil"/>
        <w:between w:val="nil"/>
      </w:pBdr>
      <w:tabs>
        <w:tab w:val="center" w:pos="4252"/>
        <w:tab w:val="right" w:pos="8504"/>
        <w:tab w:val="left" w:pos="3565"/>
      </w:tabs>
      <w:spacing w:after="0" w:line="240" w:lineRule="auto"/>
      <w:rPr>
        <w:color w:val="333333"/>
      </w:rPr>
    </w:pPr>
    <w:r>
      <w:rPr>
        <w:color w:val="333333"/>
        <w:sz w:val="20"/>
        <w:szCs w:val="20"/>
      </w:rPr>
      <w:tab/>
      <w:t>Pág.</w:t>
    </w:r>
    <w:r w:rsidR="00EA5FAD">
      <w:rPr>
        <w:color w:val="333333"/>
      </w:rPr>
      <w:fldChar w:fldCharType="begin"/>
    </w:r>
    <w:r>
      <w:rPr>
        <w:color w:val="333333"/>
      </w:rPr>
      <w:instrText>PAGE</w:instrText>
    </w:r>
    <w:r w:rsidR="00EA5FAD">
      <w:rPr>
        <w:color w:val="333333"/>
      </w:rPr>
      <w:fldChar w:fldCharType="separate"/>
    </w:r>
    <w:r w:rsidR="00005890">
      <w:rPr>
        <w:noProof/>
        <w:color w:val="333333"/>
      </w:rPr>
      <w:t>3</w:t>
    </w:r>
    <w:r w:rsidR="00EA5FAD">
      <w:rPr>
        <w:color w:val="333333"/>
      </w:rPr>
      <w:fldChar w:fldCharType="end"/>
    </w:r>
    <w:r>
      <w:rPr>
        <w:color w:val="333333"/>
      </w:rPr>
      <w:t>/</w:t>
    </w:r>
    <w:r w:rsidR="00EA5FAD">
      <w:rPr>
        <w:color w:val="000000"/>
      </w:rPr>
      <w:fldChar w:fldCharType="begin"/>
    </w:r>
    <w:r>
      <w:rPr>
        <w:color w:val="000000"/>
      </w:rPr>
      <w:instrText>NUMPAGES</w:instrText>
    </w:r>
    <w:r w:rsidR="00EA5FAD">
      <w:rPr>
        <w:color w:val="000000"/>
      </w:rPr>
      <w:fldChar w:fldCharType="separate"/>
    </w:r>
    <w:r w:rsidR="00005890">
      <w:rPr>
        <w:noProof/>
        <w:color w:val="000000"/>
      </w:rPr>
      <w:t>3</w:t>
    </w:r>
    <w:r w:rsidR="00EA5FAD">
      <w:rPr>
        <w:color w:val="00000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BA4" w:rsidRDefault="00FF6BA4" w:rsidP="0067174B">
      <w:pPr>
        <w:spacing w:after="0" w:line="240" w:lineRule="auto"/>
      </w:pPr>
      <w:r>
        <w:separator/>
      </w:r>
    </w:p>
  </w:footnote>
  <w:footnote w:type="continuationSeparator" w:id="0">
    <w:p w:rsidR="00FF6BA4" w:rsidRDefault="00FF6BA4" w:rsidP="006717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74B" w:rsidRDefault="001B614E">
    <w:pPr>
      <w:pStyle w:val="normal0"/>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allowOverlap="1">
          <wp:simplePos x="0" y="0"/>
          <wp:positionH relativeFrom="column">
            <wp:posOffset>212089</wp:posOffset>
          </wp:positionH>
          <wp:positionV relativeFrom="paragraph">
            <wp:posOffset>141605</wp:posOffset>
          </wp:positionV>
          <wp:extent cx="5400040" cy="737870"/>
          <wp:effectExtent l="0" t="0" r="0" b="0"/>
          <wp:wrapTopAndBottom distT="0" distB="0"/>
          <wp:docPr id="1" name="image1.jp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jpg" descr="Texto&#10;&#10;El contenido generado por IA puede ser incorrecto."/>
                  <pic:cNvPicPr preferRelativeResize="0"/>
                </pic:nvPicPr>
                <pic:blipFill>
                  <a:blip r:embed="rId1"/>
                  <a:srcRect/>
                  <a:stretch>
                    <a:fillRect/>
                  </a:stretch>
                </pic:blipFill>
                <pic:spPr>
                  <a:xfrm>
                    <a:off x="0" y="0"/>
                    <a:ext cx="5400040" cy="737870"/>
                  </a:xfrm>
                  <a:prstGeom prst="rect">
                    <a:avLst/>
                  </a:prstGeom>
                  <a:ln/>
                </pic:spPr>
              </pic:pic>
            </a:graphicData>
          </a:graphic>
        </wp:anchor>
      </w:drawing>
    </w:r>
  </w:p>
  <w:p w:rsidR="0067174B" w:rsidRDefault="0067174B">
    <w:pPr>
      <w:pStyle w:val="normal0"/>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rsids>
    <w:rsidRoot w:val="0067174B"/>
    <w:rsid w:val="00005890"/>
    <w:rsid w:val="00065310"/>
    <w:rsid w:val="001B614E"/>
    <w:rsid w:val="0067174B"/>
    <w:rsid w:val="00D145BF"/>
    <w:rsid w:val="00EA5FAD"/>
    <w:rsid w:val="00EC4594"/>
    <w:rsid w:val="00FF6BA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ptos" w:eastAsia="Aptos" w:hAnsi="Aptos" w:cs="Aptos"/>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FAD"/>
  </w:style>
  <w:style w:type="paragraph" w:styleId="Ttulo1">
    <w:name w:val="heading 1"/>
    <w:basedOn w:val="normal0"/>
    <w:next w:val="normal0"/>
    <w:rsid w:val="0067174B"/>
    <w:pPr>
      <w:keepNext/>
      <w:keepLines/>
      <w:spacing w:before="360" w:after="80"/>
      <w:outlineLvl w:val="0"/>
    </w:pPr>
    <w:rPr>
      <w:rFonts w:ascii="Play" w:eastAsia="Play" w:hAnsi="Play" w:cs="Play"/>
      <w:color w:val="0F4761"/>
      <w:sz w:val="40"/>
      <w:szCs w:val="40"/>
    </w:rPr>
  </w:style>
  <w:style w:type="paragraph" w:styleId="Ttulo2">
    <w:name w:val="heading 2"/>
    <w:basedOn w:val="normal0"/>
    <w:next w:val="normal0"/>
    <w:rsid w:val="0067174B"/>
    <w:pPr>
      <w:keepNext/>
      <w:keepLines/>
      <w:spacing w:before="160" w:after="80"/>
      <w:outlineLvl w:val="1"/>
    </w:pPr>
    <w:rPr>
      <w:rFonts w:ascii="Play" w:eastAsia="Play" w:hAnsi="Play" w:cs="Play"/>
      <w:color w:val="0F4761"/>
      <w:sz w:val="32"/>
      <w:szCs w:val="32"/>
    </w:rPr>
  </w:style>
  <w:style w:type="paragraph" w:styleId="Ttulo3">
    <w:name w:val="heading 3"/>
    <w:basedOn w:val="normal0"/>
    <w:next w:val="normal0"/>
    <w:rsid w:val="0067174B"/>
    <w:pPr>
      <w:keepNext/>
      <w:keepLines/>
      <w:spacing w:before="160" w:after="80"/>
      <w:outlineLvl w:val="2"/>
    </w:pPr>
    <w:rPr>
      <w:color w:val="0F4761"/>
      <w:sz w:val="28"/>
      <w:szCs w:val="28"/>
    </w:rPr>
  </w:style>
  <w:style w:type="paragraph" w:styleId="Ttulo4">
    <w:name w:val="heading 4"/>
    <w:basedOn w:val="normal0"/>
    <w:next w:val="normal0"/>
    <w:rsid w:val="0067174B"/>
    <w:pPr>
      <w:keepNext/>
      <w:keepLines/>
      <w:spacing w:before="80" w:after="40"/>
      <w:outlineLvl w:val="3"/>
    </w:pPr>
    <w:rPr>
      <w:i/>
      <w:iCs/>
      <w:color w:val="0F4761"/>
    </w:rPr>
  </w:style>
  <w:style w:type="paragraph" w:styleId="Ttulo5">
    <w:name w:val="heading 5"/>
    <w:basedOn w:val="normal0"/>
    <w:next w:val="normal0"/>
    <w:rsid w:val="0067174B"/>
    <w:pPr>
      <w:keepNext/>
      <w:keepLines/>
      <w:spacing w:before="80" w:after="40"/>
      <w:outlineLvl w:val="4"/>
    </w:pPr>
    <w:rPr>
      <w:color w:val="0F4761"/>
    </w:rPr>
  </w:style>
  <w:style w:type="paragraph" w:styleId="Ttulo6">
    <w:name w:val="heading 6"/>
    <w:basedOn w:val="normal0"/>
    <w:next w:val="normal0"/>
    <w:rsid w:val="0067174B"/>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rsid w:val="0067174B"/>
    <w:tblPr>
      <w:tblCellMar>
        <w:top w:w="100" w:type="dxa"/>
        <w:left w:w="100" w:type="dxa"/>
        <w:bottom w:w="100" w:type="dxa"/>
        <w:right w:w="100" w:type="dxa"/>
      </w:tblCellMar>
    </w:tblPr>
  </w:style>
  <w:style w:type="paragraph" w:customStyle="1" w:styleId="normal0">
    <w:name w:val="normal"/>
    <w:rsid w:val="0067174B"/>
  </w:style>
  <w:style w:type="paragraph" w:styleId="Ttulo">
    <w:name w:val="Title"/>
    <w:basedOn w:val="normal0"/>
    <w:next w:val="normal0"/>
    <w:rsid w:val="0067174B"/>
    <w:pPr>
      <w:spacing w:after="80" w:line="240" w:lineRule="auto"/>
    </w:pPr>
    <w:rPr>
      <w:rFonts w:ascii="Play" w:eastAsia="Play" w:hAnsi="Play" w:cs="Play"/>
      <w:sz w:val="56"/>
      <w:szCs w:val="56"/>
    </w:rPr>
  </w:style>
  <w:style w:type="paragraph" w:styleId="Subttulo">
    <w:name w:val="Subtitle"/>
    <w:basedOn w:val="normal0"/>
    <w:next w:val="normal0"/>
    <w:rsid w:val="0067174B"/>
    <w:rPr>
      <w:color w:val="595959"/>
      <w:sz w:val="28"/>
      <w:szCs w:val="28"/>
    </w:rPr>
  </w:style>
  <w:style w:type="paragraph" w:styleId="Textodeglobo">
    <w:name w:val="Balloon Text"/>
    <w:basedOn w:val="Normal"/>
    <w:link w:val="TextodegloboCar"/>
    <w:uiPriority w:val="99"/>
    <w:semiHidden/>
    <w:unhideWhenUsed/>
    <w:rsid w:val="00D145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5BF"/>
    <w:rPr>
      <w:rFonts w:ascii="Tahoma" w:hAnsi="Tahoma" w:cs="Tahoma"/>
      <w:sz w:val="16"/>
      <w:szCs w:val="16"/>
    </w:rPr>
  </w:style>
  <w:style w:type="paragraph" w:styleId="Encabezado">
    <w:name w:val="header"/>
    <w:basedOn w:val="Normal"/>
    <w:link w:val="EncabezadoCar"/>
    <w:uiPriority w:val="99"/>
    <w:semiHidden/>
    <w:unhideWhenUsed/>
    <w:rsid w:val="0000589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005890"/>
  </w:style>
  <w:style w:type="paragraph" w:styleId="Piedepgina">
    <w:name w:val="footer"/>
    <w:basedOn w:val="Normal"/>
    <w:link w:val="PiedepginaCar"/>
    <w:uiPriority w:val="99"/>
    <w:semiHidden/>
    <w:unhideWhenUsed/>
    <w:rsid w:val="0000589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005890"/>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q1gNVYjyIAFBE9sH+nQisOI4nA==">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921</Words>
  <Characters>5068</Characters>
  <Application>Microsoft Office Word</Application>
  <DocSecurity>0</DocSecurity>
  <Lines>42</Lines>
  <Paragraphs>11</Paragraphs>
  <ScaleCrop>false</ScaleCrop>
  <Company/>
  <LinksUpToDate>false</LinksUpToDate>
  <CharactersWithSpaces>5978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Julio Patricio Lestingi</dc:creator>
  <cp:lastModifiedBy>palestingi</cp:lastModifiedBy>
  <cp:revision>4</cp:revision>
  <dcterms:created xsi:type="dcterms:W3CDTF">2026-07-01T20:23:00Z</dcterms:created>
  <dcterms:modified xsi:type="dcterms:W3CDTF">2026-07-01T20:30:00Z</dcterms:modified>
</cp:coreProperties>
</file>