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AD1" w:rsidRDefault="00382AD1" w:rsidP="00382AD1">
      <w:pPr>
        <w:pStyle w:val="normal0"/>
      </w:pPr>
    </w:p>
    <w:p w:rsidR="00382AD1" w:rsidRDefault="00382AD1" w:rsidP="00382AD1">
      <w:pPr>
        <w:pStyle w:val="normal0"/>
      </w:pPr>
      <w:r>
        <w:t>Legislatura de la Ciudad Autónoma de Buenos Aires</w:t>
      </w:r>
    </w:p>
    <w:p w:rsidR="00382AD1" w:rsidRDefault="00382AD1" w:rsidP="00382AD1">
      <w:pPr>
        <w:pStyle w:val="normal0"/>
      </w:pPr>
    </w:p>
    <w:p w:rsidR="00382AD1" w:rsidRDefault="00382AD1" w:rsidP="00382AD1">
      <w:pPr>
        <w:pStyle w:val="normal0"/>
      </w:pPr>
    </w:p>
    <w:p w:rsidR="00382AD1" w:rsidRDefault="00382AD1" w:rsidP="00382AD1">
      <w:pPr>
        <w:pStyle w:val="normal0"/>
      </w:pPr>
      <w:r>
        <w:t>Visto:</w:t>
      </w:r>
    </w:p>
    <w:p w:rsidR="00382AD1" w:rsidRDefault="00382AD1" w:rsidP="00382AD1">
      <w:pPr>
        <w:pStyle w:val="normal0"/>
      </w:pPr>
    </w:p>
    <w:p w:rsidR="005901F9" w:rsidRDefault="00DB75F4" w:rsidP="005901F9">
      <w:pPr>
        <w:pStyle w:val="NormalWeb"/>
        <w:spacing w:before="0" w:beforeAutospacing="0" w:after="0" w:afterAutospacing="0"/>
        <w:ind w:left="-567"/>
        <w:jc w:val="both"/>
      </w:pPr>
      <w:r>
        <w:rPr>
          <w:color w:val="000000"/>
        </w:rPr>
        <w:tab/>
      </w:r>
      <w:r w:rsidR="005901F9">
        <w:rPr>
          <w:color w:val="000000"/>
        </w:rPr>
        <w:t>El Expediente N° 366-D-2026 de autoría del Diputado Alejandro Grillo y otros, solicitando informes con relación al cumplimiento de la Ley N° 6377- Promoción y Difusión de las Prácticas de Agricultura Urbana</w:t>
      </w:r>
      <w:r w:rsidR="005901F9">
        <w:rPr>
          <w:color w:val="393939"/>
          <w:shd w:val="clear" w:color="auto" w:fill="FFFFFF"/>
        </w:rPr>
        <w:t xml:space="preserve">, </w:t>
      </w:r>
      <w:r w:rsidR="005901F9">
        <w:rPr>
          <w:color w:val="000000"/>
        </w:rPr>
        <w:t>y</w:t>
      </w:r>
    </w:p>
    <w:p w:rsidR="00382AD1" w:rsidRDefault="00382AD1" w:rsidP="00382AD1">
      <w:pPr>
        <w:pStyle w:val="normal0"/>
      </w:pPr>
    </w:p>
    <w:p w:rsidR="005901F9" w:rsidRDefault="005901F9" w:rsidP="00382AD1">
      <w:pPr>
        <w:pStyle w:val="normal0"/>
      </w:pPr>
    </w:p>
    <w:p w:rsidR="00382AD1" w:rsidRDefault="00382AD1" w:rsidP="00382AD1">
      <w:pPr>
        <w:pStyle w:val="normal0"/>
        <w:ind w:left="709" w:hanging="709"/>
      </w:pPr>
      <w:r>
        <w:t>Considerando:</w:t>
      </w:r>
    </w:p>
    <w:p w:rsidR="00F10481" w:rsidRDefault="00F10481" w:rsidP="00382AD1">
      <w:pPr>
        <w:pStyle w:val="normal0"/>
        <w:ind w:left="709" w:hanging="709"/>
      </w:pPr>
    </w:p>
    <w:p w:rsidR="005901F9" w:rsidRDefault="005901F9" w:rsidP="005901F9">
      <w:pPr>
        <w:pStyle w:val="NormalWeb"/>
        <w:spacing w:before="238" w:beforeAutospacing="0" w:after="0" w:afterAutospacing="0"/>
        <w:ind w:left="-567" w:right="4" w:firstLine="567"/>
        <w:jc w:val="both"/>
      </w:pPr>
      <w:r>
        <w:rPr>
          <w:color w:val="000000"/>
        </w:rPr>
        <w:t>Que el presente pedido de informes tiene por finalidad obtener información precisa y actualizada respecto del cumplimiento de las obligaciones establecidas en la Ley N° 6377, vinculadas al relevamiento de terrenos de dominio  público, la determinación de su aptitud para el desarrollo de prácticas de agricultura  urbana y el régimen de permisos de uso correspondiente. </w:t>
      </w:r>
    </w:p>
    <w:p w:rsidR="005901F9" w:rsidRDefault="005901F9" w:rsidP="005901F9">
      <w:pPr>
        <w:pStyle w:val="NormalWeb"/>
        <w:spacing w:before="270" w:beforeAutospacing="0" w:after="0" w:afterAutospacing="0"/>
        <w:ind w:left="-567" w:right="7" w:firstLine="567"/>
        <w:jc w:val="both"/>
      </w:pPr>
      <w:r>
        <w:rPr>
          <w:color w:val="000000"/>
        </w:rPr>
        <w:t>Que en los últimos años, especialmente luego de la pandemia, la cantidad de huertas urbanas en la Ciudad atraviesa un crecimiento sostenido, impulsado principalmente por la iniciativa y organización de vecinos y vecinas, quienes trabajan en conjunto con el fin de crear espacios que contribuyan a la biodiversidad, a la mitigación del efecto de isla de calor y al fomento del compostaje. </w:t>
      </w:r>
    </w:p>
    <w:p w:rsidR="005901F9" w:rsidRDefault="005901F9" w:rsidP="005901F9">
      <w:pPr>
        <w:pStyle w:val="NormalWeb"/>
        <w:spacing w:before="267" w:beforeAutospacing="0" w:after="0" w:afterAutospacing="0"/>
        <w:ind w:left="-567" w:right="2" w:firstLine="567"/>
        <w:jc w:val="both"/>
      </w:pPr>
      <w:r>
        <w:rPr>
          <w:color w:val="000000"/>
        </w:rPr>
        <w:t>Que a su vez, las huertas comunitarias también consolidan el vínculo comunitario, formando redes de cooperación barrial. A través del trabajo colectivo, la comunidad vecinal transforma estos espacios en áreas productivas y educativas, promoviendo hábitos de consumo responsable y participación ciudadana activa.  </w:t>
      </w:r>
    </w:p>
    <w:p w:rsidR="005901F9" w:rsidRDefault="005901F9" w:rsidP="005901F9">
      <w:pPr>
        <w:pStyle w:val="NormalWeb"/>
        <w:spacing w:before="270" w:beforeAutospacing="0" w:after="0" w:afterAutospacing="0"/>
        <w:ind w:left="-567" w:firstLine="567"/>
        <w:jc w:val="both"/>
      </w:pPr>
      <w:r>
        <w:rPr>
          <w:color w:val="000000"/>
        </w:rPr>
        <w:t>Que también, estos espacios no sólo revisten gran importancia por la suma de espacios verdes en la Ciudad, sino que además fomentan la participación comunitaria, actúan como lugar de encuentro y en algunos casos promueve instancias educativas y la producción de alimentos sin el uso de pesticidas ni herbicidas químicos. </w:t>
      </w:r>
    </w:p>
    <w:p w:rsidR="005901F9" w:rsidRDefault="005901F9" w:rsidP="005901F9">
      <w:pPr>
        <w:pStyle w:val="NormalWeb"/>
        <w:spacing w:before="268" w:beforeAutospacing="0" w:after="0" w:afterAutospacing="0"/>
        <w:ind w:left="-567" w:right="4" w:firstLine="567"/>
        <w:jc w:val="both"/>
      </w:pPr>
      <w:r>
        <w:rPr>
          <w:color w:val="000000"/>
        </w:rPr>
        <w:t>Que la Ley N° 6377 establece un marco normativo en materia de  identificación, evaluación y asignación de terrenos públicos destinados a huertas urbanas. En este sentido, el adecuado funcionamiento del régimen depende principalmente de la existencia de un relevamiento actualizado, sistemático y público que permita conocer con claridad la cantidad de terrenos potencialmente afectados a la agricultura urbana. Sin dicha información, el sistema pierde previsibilidad, transparencia y eficacia. </w:t>
      </w:r>
    </w:p>
    <w:p w:rsidR="005901F9" w:rsidRDefault="005901F9" w:rsidP="005901F9">
      <w:pPr>
        <w:pStyle w:val="NormalWeb"/>
        <w:spacing w:before="270" w:beforeAutospacing="0" w:after="0" w:afterAutospacing="0"/>
        <w:ind w:left="-567" w:right="4" w:firstLine="567"/>
        <w:jc w:val="both"/>
      </w:pPr>
      <w:r>
        <w:rPr>
          <w:color w:val="000000"/>
        </w:rPr>
        <w:t>Que asimismo, la identificación de estos terrenos requiere criterios técnicos objetivos, especialmente en lo relativo a condiciones ambientales y antecedentes de contaminación del suelo. La agricultura urbana involucra la producción de alimentos y, por tanto, exige estándares rigurosos de seguridad ambiental, alimentaria y sanitaria. </w:t>
      </w:r>
    </w:p>
    <w:p w:rsidR="005901F9" w:rsidRDefault="005901F9" w:rsidP="005901F9">
      <w:pPr>
        <w:pStyle w:val="NormalWeb"/>
        <w:spacing w:before="270" w:beforeAutospacing="0" w:after="0" w:afterAutospacing="0"/>
        <w:ind w:left="-567" w:right="4" w:firstLine="567"/>
        <w:jc w:val="both"/>
      </w:pPr>
      <w:r>
        <w:rPr>
          <w:color w:val="000000"/>
        </w:rPr>
        <w:t>Que además, superando los cinco años de la sanción de la Ley N° 6377, resulta oportuno conocer el grado real de implementación del sistema de huertas en lo que respecta a la disponibilidad efectiva de terrenos públicos, y al funcionamiento del régimen de permisos. </w:t>
      </w:r>
    </w:p>
    <w:p w:rsidR="005901F9" w:rsidRDefault="005901F9" w:rsidP="005901F9">
      <w:pPr>
        <w:pStyle w:val="NormalWeb"/>
        <w:spacing w:before="270" w:beforeAutospacing="0" w:after="0" w:afterAutospacing="0"/>
        <w:ind w:left="-567" w:right="4" w:firstLine="567"/>
        <w:jc w:val="both"/>
      </w:pPr>
      <w:r>
        <w:rPr>
          <w:color w:val="000000"/>
        </w:rPr>
        <w:t>Que la ausencia de datos actualizados impide medir el impacto de la norma, detectar desvíos en su ejecución o identificar la necesidad de ajustes legislativos. </w:t>
      </w:r>
    </w:p>
    <w:p w:rsidR="00F10481" w:rsidRDefault="00F10481" w:rsidP="00382AD1">
      <w:pPr>
        <w:pStyle w:val="normal0"/>
        <w:ind w:left="709" w:hanging="709"/>
      </w:pPr>
    </w:p>
    <w:p w:rsidR="00F10481" w:rsidRDefault="00382AD1" w:rsidP="005901F9">
      <w:pPr>
        <w:pStyle w:val="NormalWeb"/>
        <w:spacing w:before="229" w:beforeAutospacing="0" w:after="0" w:afterAutospacing="0"/>
        <w:ind w:left="-567" w:right="4" w:firstLine="567"/>
        <w:rPr>
          <w:b/>
          <w:bCs/>
          <w:color w:val="000000"/>
        </w:rPr>
      </w:pPr>
      <w:r>
        <w:t>Por lo expuesto, esta Comisión de Ambiente aconseja la aprobación de la siguiente</w:t>
      </w:r>
    </w:p>
    <w:p w:rsidR="00F10481" w:rsidRDefault="00F10481" w:rsidP="00382AD1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</w:rPr>
      </w:pPr>
    </w:p>
    <w:p w:rsidR="00EF43E8" w:rsidRDefault="00F10481" w:rsidP="00382AD1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RESOLU</w:t>
      </w:r>
      <w:r w:rsidR="00382AD1">
        <w:rPr>
          <w:b/>
          <w:bCs/>
          <w:color w:val="000000"/>
        </w:rPr>
        <w:t>CIÓN</w:t>
      </w:r>
    </w:p>
    <w:p w:rsidR="005901F9" w:rsidRDefault="005901F9" w:rsidP="005901F9">
      <w:pPr>
        <w:pStyle w:val="NormalWeb"/>
        <w:spacing w:before="257" w:beforeAutospacing="0" w:after="0" w:afterAutospacing="0"/>
        <w:ind w:left="-567" w:right="9"/>
        <w:jc w:val="both"/>
      </w:pPr>
      <w:r>
        <w:rPr>
          <w:b/>
          <w:bCs/>
          <w:color w:val="000000"/>
        </w:rPr>
        <w:t xml:space="preserve">Artículo 1°.- </w:t>
      </w:r>
      <w:r>
        <w:rPr>
          <w:color w:val="000000"/>
        </w:rPr>
        <w:t>El Poder Ejecutivo informará, a través de los organismos correspondientes, dentro de los 30 (treinta) días de recibida la presente, sobre los siguientes puntos referidos al cumplimiento de la Ley N° 6377: </w:t>
      </w:r>
    </w:p>
    <w:p w:rsidR="005901F9" w:rsidRDefault="005901F9" w:rsidP="005901F9">
      <w:pPr>
        <w:pStyle w:val="NormalWeb"/>
        <w:spacing w:before="226" w:beforeAutospacing="0" w:after="0" w:afterAutospacing="0"/>
        <w:ind w:left="-567" w:right="8"/>
        <w:jc w:val="right"/>
        <w:rPr>
          <w:color w:val="000000"/>
        </w:rPr>
      </w:pPr>
      <w:r>
        <w:rPr>
          <w:color w:val="000000"/>
        </w:rPr>
        <w:lastRenderedPageBreak/>
        <w:t>REF. EXPTE. 366-D-2026.</w:t>
      </w:r>
    </w:p>
    <w:p w:rsidR="005901F9" w:rsidRDefault="005901F9" w:rsidP="005901F9">
      <w:pPr>
        <w:pStyle w:val="NormalWeb"/>
        <w:spacing w:before="226" w:beforeAutospacing="0" w:after="0" w:afterAutospacing="0"/>
        <w:ind w:left="-567" w:right="8"/>
        <w:jc w:val="both"/>
        <w:rPr>
          <w:color w:val="000000"/>
        </w:rPr>
      </w:pPr>
    </w:p>
    <w:p w:rsidR="005901F9" w:rsidRDefault="005901F9" w:rsidP="005901F9">
      <w:pPr>
        <w:pStyle w:val="NormalWeb"/>
        <w:spacing w:before="226" w:beforeAutospacing="0" w:after="0" w:afterAutospacing="0"/>
        <w:ind w:left="-567" w:right="8"/>
        <w:jc w:val="both"/>
      </w:pPr>
      <w:r>
        <w:rPr>
          <w:color w:val="000000"/>
        </w:rPr>
        <w:t>a) Informe si se ha realizado un relevamiento de terrenos de dominio del Gobierno  de la Ciudad Autónoma de Buenos Aires, conforme lo establecido en el Artículo 5° de la respectiva Ley. En caso afirmativo, detalle la fecha del relevamiento, la cantidad de los terrenos relevados y la ubicación de los mismos. </w:t>
      </w:r>
    </w:p>
    <w:p w:rsidR="005901F9" w:rsidRDefault="005901F9" w:rsidP="005901F9">
      <w:pPr>
        <w:pStyle w:val="NormalWeb"/>
        <w:spacing w:before="228" w:beforeAutospacing="0" w:after="0" w:afterAutospacing="0"/>
        <w:ind w:left="-567"/>
        <w:jc w:val="both"/>
      </w:pPr>
      <w:r>
        <w:rPr>
          <w:color w:val="000000"/>
        </w:rPr>
        <w:t>b) Informe la nómina actual de terrenos aptos para el desarrollo de prácticas de agricultura urbana, conforme los términos del Artículo 6° de la mencionada Ley. Detalle la cantidad y ubicación de los terrenos, condiciones físicas y biológicas, antecedentes de contaminación, compatibilidad con otros usos y existencia de  proyectos en trámite que impliquen el cambio de uso.  </w:t>
      </w:r>
    </w:p>
    <w:p w:rsidR="005901F9" w:rsidRDefault="005901F9" w:rsidP="005901F9">
      <w:pPr>
        <w:pStyle w:val="NormalWeb"/>
        <w:spacing w:before="229" w:beforeAutospacing="0" w:after="0" w:afterAutospacing="0"/>
        <w:ind w:left="-567" w:right="9"/>
        <w:jc w:val="both"/>
      </w:pPr>
      <w:r>
        <w:rPr>
          <w:color w:val="000000"/>
        </w:rPr>
        <w:t>c) Informe si se realizan estudios de suelo para determinar la aptitud de los terrenos para la conformación de la nómina mencionada en el punto anterior.  </w:t>
      </w:r>
    </w:p>
    <w:p w:rsidR="005901F9" w:rsidRDefault="005901F9" w:rsidP="005901F9">
      <w:pPr>
        <w:pStyle w:val="NormalWeb"/>
        <w:spacing w:before="230" w:beforeAutospacing="0" w:after="0" w:afterAutospacing="0"/>
        <w:ind w:left="-567" w:right="9"/>
        <w:jc w:val="both"/>
      </w:pPr>
      <w:r>
        <w:rPr>
          <w:color w:val="000000"/>
        </w:rPr>
        <w:t xml:space="preserve">d) Informe cuántas solicitudes de permiso de uso de los terrenos mencionados se </w:t>
      </w:r>
      <w:proofErr w:type="spellStart"/>
      <w:r>
        <w:rPr>
          <w:color w:val="000000"/>
        </w:rPr>
        <w:t>recepcionaron</w:t>
      </w:r>
      <w:proofErr w:type="spellEnd"/>
      <w:r>
        <w:rPr>
          <w:color w:val="000000"/>
        </w:rPr>
        <w:t xml:space="preserve"> desde el año 2023 hasta la actualidad, conforme el Artículo 7 de la referida Ley.  </w:t>
      </w:r>
    </w:p>
    <w:p w:rsidR="005901F9" w:rsidRDefault="005901F9" w:rsidP="005901F9">
      <w:pPr>
        <w:pStyle w:val="NormalWeb"/>
        <w:spacing w:before="229" w:beforeAutospacing="0" w:after="0" w:afterAutospacing="0"/>
        <w:ind w:left="-567" w:right="3"/>
        <w:jc w:val="both"/>
      </w:pPr>
      <w:r>
        <w:rPr>
          <w:color w:val="000000"/>
        </w:rPr>
        <w:t>e) Informe si se han denegado solicitudes, y en caso afirmativo cuántas y los motivos de las mismas.  </w:t>
      </w:r>
    </w:p>
    <w:p w:rsidR="005901F9" w:rsidRDefault="005901F9" w:rsidP="005901F9">
      <w:pPr>
        <w:pStyle w:val="NormalWeb"/>
        <w:spacing w:before="230" w:beforeAutospacing="0" w:after="0" w:afterAutospacing="0"/>
        <w:ind w:left="-567" w:right="8"/>
        <w:jc w:val="both"/>
      </w:pPr>
      <w:r>
        <w:rPr>
          <w:color w:val="000000"/>
        </w:rPr>
        <w:t>f) Informe si se revocaron permisos de uso. En caso afirmativo, detalle cuántos se revocaron, los motivos y la fecha correspondiente.</w:t>
      </w:r>
    </w:p>
    <w:p w:rsidR="005901F9" w:rsidRDefault="005901F9" w:rsidP="005901F9">
      <w:pPr>
        <w:pStyle w:val="NormalWeb"/>
        <w:spacing w:before="230" w:beforeAutospacing="0" w:after="0" w:afterAutospacing="0"/>
        <w:ind w:left="-567" w:right="8"/>
        <w:jc w:val="both"/>
      </w:pPr>
      <w:r>
        <w:rPr>
          <w:b/>
          <w:bCs/>
          <w:color w:val="000000"/>
        </w:rPr>
        <w:t xml:space="preserve">Artículo 2°.- </w:t>
      </w:r>
      <w:r>
        <w:rPr>
          <w:color w:val="000000"/>
        </w:rPr>
        <w:t>Comuníquese, etc.</w:t>
      </w:r>
    </w:p>
    <w:p w:rsidR="00EF43E8" w:rsidRDefault="00EF43E8" w:rsidP="00382AD1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</w:rPr>
      </w:pPr>
    </w:p>
    <w:p w:rsidR="00382AD1" w:rsidRDefault="00382AD1" w:rsidP="00382AD1">
      <w:pPr>
        <w:pStyle w:val="normal0"/>
      </w:pPr>
    </w:p>
    <w:p w:rsidR="00382AD1" w:rsidRDefault="00382AD1" w:rsidP="00382AD1">
      <w:pPr>
        <w:pStyle w:val="normal0"/>
      </w:pPr>
      <w:r>
        <w:t>Sala de Comisión:</w:t>
      </w:r>
    </w:p>
    <w:p w:rsidR="00F8592E" w:rsidRDefault="00F8592E" w:rsidP="00382AD1">
      <w:pPr>
        <w:pStyle w:val="normal0"/>
      </w:pPr>
    </w:p>
    <w:p w:rsidR="00382AD1" w:rsidRDefault="00382AD1" w:rsidP="00382AD1">
      <w:pPr>
        <w:pStyle w:val="normal0"/>
      </w:pPr>
    </w:p>
    <w:p w:rsidR="00382AD1" w:rsidRDefault="00382AD1" w:rsidP="00382AD1">
      <w:pPr>
        <w:pStyle w:val="normal0"/>
      </w:pPr>
    </w:p>
    <w:p w:rsidR="00F8592E" w:rsidRDefault="00F8592E" w:rsidP="00382AD1">
      <w:pPr>
        <w:pStyle w:val="normal0"/>
      </w:pPr>
    </w:p>
    <w:p w:rsidR="00382AD1" w:rsidRDefault="00382AD1" w:rsidP="00382AD1">
      <w:pPr>
        <w:pStyle w:val="normal0"/>
      </w:pPr>
    </w:p>
    <w:p w:rsidR="00F10481" w:rsidRDefault="00382AD1" w:rsidP="00382AD1">
      <w:pPr>
        <w:pStyle w:val="normal0"/>
        <w:spacing w:before="100" w:after="10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ALEJANDRO GRILLO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  <w:t xml:space="preserve">                                              Presidente</w:t>
      </w:r>
    </w:p>
    <w:p w:rsidR="00F10481" w:rsidRDefault="00F10481" w:rsidP="00382AD1">
      <w:pPr>
        <w:pStyle w:val="normal0"/>
        <w:spacing w:before="100" w:after="100"/>
      </w:pPr>
    </w:p>
    <w:p w:rsidR="00F10481" w:rsidRDefault="00F10481" w:rsidP="00382AD1">
      <w:pPr>
        <w:pStyle w:val="normal0"/>
        <w:spacing w:before="100" w:after="100"/>
      </w:pPr>
    </w:p>
    <w:p w:rsidR="00F10481" w:rsidRDefault="00F10481" w:rsidP="00382AD1">
      <w:pPr>
        <w:pStyle w:val="normal0"/>
        <w:spacing w:before="100" w:after="100"/>
      </w:pPr>
    </w:p>
    <w:p w:rsidR="00F10481" w:rsidRDefault="00F10481" w:rsidP="00382AD1">
      <w:pPr>
        <w:pStyle w:val="normal0"/>
        <w:spacing w:before="100" w:after="100"/>
      </w:pPr>
    </w:p>
    <w:p w:rsidR="00382AD1" w:rsidRDefault="00382AD1" w:rsidP="00382AD1">
      <w:pPr>
        <w:pStyle w:val="normal0"/>
        <w:spacing w:before="100" w:after="100"/>
        <w:ind w:firstLine="708"/>
      </w:pPr>
      <w:r>
        <w:t>MATÍAS LÓPEZ</w:t>
      </w:r>
      <w:r>
        <w:tab/>
      </w:r>
      <w:r>
        <w:tab/>
        <w:t xml:space="preserve">                                       </w:t>
      </w:r>
      <w:r w:rsidR="00EF43E8">
        <w:t xml:space="preserve"> </w:t>
      </w:r>
      <w:r>
        <w:t xml:space="preserve"> SANDRA REY</w:t>
      </w:r>
    </w:p>
    <w:p w:rsidR="00382AD1" w:rsidRDefault="00382AD1" w:rsidP="00382AD1">
      <w:pPr>
        <w:pStyle w:val="normal0"/>
        <w:spacing w:before="100" w:after="100"/>
        <w:rPr>
          <w:vertAlign w:val="superscript"/>
        </w:rPr>
      </w:pPr>
      <w:r>
        <w:t xml:space="preserve">           </w:t>
      </w:r>
      <w:r>
        <w:tab/>
        <w:t xml:space="preserve"> Vicepresidente 1</w:t>
      </w:r>
      <w:r>
        <w:rPr>
          <w:vertAlign w:val="superscript"/>
        </w:rPr>
        <w:t>°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Vicepresidente 2ª</w:t>
      </w:r>
    </w:p>
    <w:p w:rsidR="00382AD1" w:rsidRDefault="00382AD1" w:rsidP="00382AD1">
      <w:pPr>
        <w:pStyle w:val="normal0"/>
        <w:spacing w:before="100" w:after="100"/>
      </w:pPr>
    </w:p>
    <w:p w:rsidR="00382AD1" w:rsidRDefault="00382AD1" w:rsidP="00382AD1">
      <w:pPr>
        <w:pStyle w:val="normal0"/>
        <w:spacing w:before="100" w:after="100"/>
      </w:pPr>
    </w:p>
    <w:p w:rsidR="000B4077" w:rsidRDefault="000B4077" w:rsidP="00382AD1">
      <w:pPr>
        <w:pStyle w:val="normal0"/>
        <w:spacing w:before="100" w:after="100"/>
      </w:pPr>
    </w:p>
    <w:p w:rsidR="00382AD1" w:rsidRDefault="00382AD1" w:rsidP="00382AD1">
      <w:pPr>
        <w:pStyle w:val="normal0"/>
        <w:spacing w:before="100" w:after="100"/>
      </w:pPr>
    </w:p>
    <w:p w:rsidR="00382AD1" w:rsidRDefault="00382AD1" w:rsidP="00382AD1">
      <w:pPr>
        <w:pStyle w:val="normal0"/>
        <w:spacing w:before="100" w:after="100"/>
      </w:pPr>
    </w:p>
    <w:p w:rsidR="00382AD1" w:rsidRDefault="00382AD1" w:rsidP="00382AD1">
      <w:pPr>
        <w:pStyle w:val="normal0"/>
        <w:spacing w:before="100" w:after="100"/>
      </w:pPr>
      <w:r>
        <w:t xml:space="preserve">      EUGENIO CASIELLES     </w:t>
      </w:r>
      <w:r>
        <w:tab/>
      </w:r>
      <w:r>
        <w:tab/>
        <w:t xml:space="preserve">    </w:t>
      </w:r>
      <w:r w:rsidR="00F8592E">
        <w:t xml:space="preserve">  </w:t>
      </w:r>
      <w:r>
        <w:t xml:space="preserve">  </w:t>
      </w:r>
      <w:r>
        <w:tab/>
        <w:t xml:space="preserve">   JUAN FACUNDO DEL GAISO</w:t>
      </w:r>
      <w:r>
        <w:tab/>
      </w:r>
    </w:p>
    <w:p w:rsidR="00382AD1" w:rsidRDefault="00382AD1" w:rsidP="00382AD1">
      <w:pPr>
        <w:pStyle w:val="normal0"/>
        <w:spacing w:before="100" w:after="100"/>
      </w:pPr>
    </w:p>
    <w:p w:rsidR="00382AD1" w:rsidRDefault="00382AD1" w:rsidP="00382AD1">
      <w:pPr>
        <w:pStyle w:val="normal0"/>
        <w:spacing w:before="100" w:after="100"/>
      </w:pPr>
      <w:r>
        <w:t xml:space="preserve"> </w:t>
      </w:r>
    </w:p>
    <w:p w:rsidR="00382AD1" w:rsidRDefault="00382AD1" w:rsidP="00382AD1">
      <w:pPr>
        <w:pStyle w:val="normal0"/>
        <w:spacing w:before="100" w:after="100"/>
      </w:pPr>
    </w:p>
    <w:p w:rsidR="000B4077" w:rsidRDefault="000B4077" w:rsidP="00382AD1">
      <w:pPr>
        <w:pStyle w:val="normal0"/>
        <w:spacing w:before="100" w:after="100"/>
      </w:pPr>
    </w:p>
    <w:p w:rsidR="00382AD1" w:rsidRDefault="00382AD1" w:rsidP="00382AD1">
      <w:pPr>
        <w:pStyle w:val="normal0"/>
        <w:spacing w:before="100" w:after="100"/>
      </w:pPr>
    </w:p>
    <w:p w:rsidR="00F8592E" w:rsidRDefault="00382AD1" w:rsidP="00382AD1">
      <w:pPr>
        <w:pStyle w:val="normal0"/>
        <w:spacing w:before="100" w:after="100"/>
      </w:pPr>
      <w:r>
        <w:t>JUAN IGNACIO FERNÁNDEZ</w:t>
      </w:r>
      <w:r>
        <w:tab/>
      </w:r>
      <w:r>
        <w:tab/>
      </w:r>
      <w:r>
        <w:tab/>
      </w:r>
      <w:r>
        <w:tab/>
        <w:t>ANDREA FREGUÍA</w:t>
      </w:r>
    </w:p>
    <w:p w:rsidR="00F8592E" w:rsidRDefault="00F8592E" w:rsidP="00382AD1">
      <w:pPr>
        <w:pStyle w:val="normal0"/>
        <w:spacing w:before="100" w:after="100"/>
      </w:pPr>
    </w:p>
    <w:p w:rsidR="00F8592E" w:rsidRDefault="00F8592E" w:rsidP="00382AD1">
      <w:pPr>
        <w:pStyle w:val="normal0"/>
        <w:spacing w:before="100" w:after="100"/>
      </w:pPr>
    </w:p>
    <w:p w:rsidR="005901F9" w:rsidRDefault="005901F9" w:rsidP="005901F9">
      <w:pPr>
        <w:pStyle w:val="NormalWeb"/>
        <w:spacing w:before="226" w:beforeAutospacing="0" w:after="0" w:afterAutospacing="0"/>
        <w:ind w:left="-567" w:right="8"/>
        <w:jc w:val="right"/>
        <w:rPr>
          <w:color w:val="000000"/>
        </w:rPr>
      </w:pPr>
      <w:r>
        <w:rPr>
          <w:color w:val="000000"/>
        </w:rPr>
        <w:t>REF. EXPTE. 366-D-2026.</w:t>
      </w:r>
    </w:p>
    <w:p w:rsidR="000B4077" w:rsidRDefault="000B4077" w:rsidP="00382AD1">
      <w:pPr>
        <w:pStyle w:val="normal0"/>
        <w:spacing w:before="100" w:after="100"/>
      </w:pPr>
    </w:p>
    <w:p w:rsidR="005901F9" w:rsidRDefault="005901F9" w:rsidP="00382AD1">
      <w:pPr>
        <w:pStyle w:val="normal0"/>
        <w:spacing w:before="100" w:after="100"/>
      </w:pPr>
    </w:p>
    <w:p w:rsidR="005901F9" w:rsidRDefault="005901F9" w:rsidP="00382AD1">
      <w:pPr>
        <w:pStyle w:val="normal0"/>
        <w:spacing w:before="100" w:after="100"/>
      </w:pPr>
    </w:p>
    <w:p w:rsidR="005901F9" w:rsidRDefault="005901F9" w:rsidP="00382AD1">
      <w:pPr>
        <w:pStyle w:val="normal0"/>
        <w:spacing w:before="100" w:after="100"/>
      </w:pPr>
    </w:p>
    <w:p w:rsidR="005901F9" w:rsidRDefault="005901F9" w:rsidP="00382AD1">
      <w:pPr>
        <w:pStyle w:val="normal0"/>
        <w:spacing w:before="100" w:after="100"/>
      </w:pPr>
    </w:p>
    <w:p w:rsidR="005901F9" w:rsidRDefault="005901F9" w:rsidP="00382AD1">
      <w:pPr>
        <w:pStyle w:val="normal0"/>
        <w:spacing w:before="100" w:after="100"/>
      </w:pPr>
    </w:p>
    <w:p w:rsidR="00382AD1" w:rsidRDefault="00382AD1" w:rsidP="00382AD1">
      <w:pPr>
        <w:pStyle w:val="normal0"/>
        <w:spacing w:before="100" w:after="100"/>
      </w:pPr>
    </w:p>
    <w:p w:rsidR="00382AD1" w:rsidRDefault="00382AD1" w:rsidP="00382AD1">
      <w:pPr>
        <w:pStyle w:val="normal0"/>
        <w:spacing w:before="100" w:after="100"/>
      </w:pPr>
    </w:p>
    <w:p w:rsidR="00382AD1" w:rsidRDefault="00382AD1" w:rsidP="00382AD1">
      <w:pPr>
        <w:pStyle w:val="normal0"/>
        <w:spacing w:before="100" w:after="100"/>
      </w:pPr>
      <w:r>
        <w:t xml:space="preserve">      ANDREA GONZÁLEZ            </w:t>
      </w:r>
      <w:r>
        <w:tab/>
      </w:r>
      <w:r>
        <w:tab/>
      </w:r>
      <w:r>
        <w:tab/>
        <w:t>MARÍA FERNANDA MOLLARD</w:t>
      </w:r>
    </w:p>
    <w:p w:rsidR="00382AD1" w:rsidRDefault="00382AD1" w:rsidP="00382AD1">
      <w:pPr>
        <w:pStyle w:val="normal0"/>
        <w:spacing w:before="100" w:after="100"/>
      </w:pPr>
    </w:p>
    <w:p w:rsidR="00382AD1" w:rsidRDefault="00382AD1" w:rsidP="00382AD1">
      <w:pPr>
        <w:pStyle w:val="normal0"/>
        <w:spacing w:before="100" w:after="100"/>
      </w:pPr>
      <w:r>
        <w:t xml:space="preserve">           </w:t>
      </w:r>
      <w:r>
        <w:tab/>
      </w:r>
    </w:p>
    <w:p w:rsidR="000B4077" w:rsidRDefault="000B4077" w:rsidP="00382AD1">
      <w:pPr>
        <w:pStyle w:val="normal0"/>
        <w:spacing w:before="100" w:after="100"/>
      </w:pPr>
    </w:p>
    <w:p w:rsidR="00382AD1" w:rsidRDefault="00382AD1" w:rsidP="00382AD1">
      <w:pPr>
        <w:pStyle w:val="normal0"/>
        <w:spacing w:before="100" w:after="100"/>
      </w:pPr>
    </w:p>
    <w:p w:rsidR="00382AD1" w:rsidRDefault="00382AD1" w:rsidP="00382AD1">
      <w:pPr>
        <w:pStyle w:val="normal0"/>
        <w:spacing w:before="100" w:after="100"/>
      </w:pPr>
    </w:p>
    <w:p w:rsidR="00382AD1" w:rsidRDefault="00382AD1" w:rsidP="00382AD1">
      <w:pPr>
        <w:pStyle w:val="normal0"/>
        <w:spacing w:before="100" w:after="100"/>
      </w:pPr>
      <w:r>
        <w:t xml:space="preserve">        BÁRBARA ROSSEN</w:t>
      </w:r>
      <w:r>
        <w:tab/>
      </w:r>
      <w:r>
        <w:tab/>
      </w:r>
      <w:r>
        <w:tab/>
      </w:r>
      <w:r>
        <w:tab/>
        <w:t xml:space="preserve">     DELFINA VELAZQUEZ</w:t>
      </w:r>
    </w:p>
    <w:p w:rsidR="00382AD1" w:rsidRDefault="00382AD1" w:rsidP="00382AD1">
      <w:pPr>
        <w:pStyle w:val="normal0"/>
      </w:pPr>
    </w:p>
    <w:p w:rsidR="00AF6364" w:rsidRPr="000425FE" w:rsidRDefault="00AF6364">
      <w:pPr>
        <w:rPr>
          <w:rFonts w:ascii="Times New Roman" w:hAnsi="Times New Roman" w:cs="Times New Roman"/>
          <w:lang w:val="es-MX"/>
        </w:rPr>
      </w:pPr>
    </w:p>
    <w:sectPr w:rsidR="00AF6364" w:rsidRPr="000425FE" w:rsidSect="000B40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2268" w:right="1134" w:bottom="567" w:left="1134" w:header="709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8B1" w:rsidRDefault="003D48B1" w:rsidP="00AF6364">
      <w:pPr>
        <w:spacing w:after="0" w:line="240" w:lineRule="auto"/>
      </w:pPr>
      <w:r>
        <w:separator/>
      </w:r>
    </w:p>
  </w:endnote>
  <w:endnote w:type="continuationSeparator" w:id="0">
    <w:p w:rsidR="003D48B1" w:rsidRDefault="003D48B1" w:rsidP="00AF6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22E" w:rsidRDefault="000F122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135" w:rsidRPr="001C19C4" w:rsidRDefault="009A4135" w:rsidP="00746F04">
    <w:pPr>
      <w:pStyle w:val="Piedepgina"/>
      <w:ind w:left="142"/>
      <w:rPr>
        <w:color w:val="333333"/>
        <w:sz w:val="20"/>
      </w:rPr>
    </w:pPr>
    <w:r w:rsidRPr="001C19C4">
      <w:rPr>
        <w:color w:val="333333"/>
        <w:sz w:val="20"/>
      </w:rPr>
      <w:t xml:space="preserve">Último cambio: </w:t>
    </w:r>
    <w:fldSimple w:instr=" SAVEDATE  \* MERGEFORMAT ">
      <w:r w:rsidR="000F122E" w:rsidRPr="000F122E">
        <w:rPr>
          <w:noProof/>
          <w:color w:val="333333"/>
          <w:sz w:val="20"/>
        </w:rPr>
        <w:t>30/6/2026 16:04:00</w:t>
      </w:r>
    </w:fldSimple>
    <w:r w:rsidRPr="001C19C4">
      <w:rPr>
        <w:color w:val="333333"/>
        <w:sz w:val="20"/>
      </w:rPr>
      <w:t xml:space="preserve">  -  Cantidad de caracteres: </w:t>
    </w:r>
    <w:fldSimple w:instr=" NUMCHARS  \* MERGEFORMAT ">
      <w:r w:rsidR="000F122E" w:rsidRPr="000F122E">
        <w:rPr>
          <w:noProof/>
          <w:color w:val="333333"/>
          <w:sz w:val="20"/>
        </w:rPr>
        <w:t>4092</w:t>
      </w:r>
    </w:fldSimple>
    <w:r w:rsidRPr="001C19C4">
      <w:rPr>
        <w:color w:val="333333"/>
        <w:sz w:val="20"/>
      </w:rPr>
      <w:t xml:space="preserve"> - Cantidad de palabras: </w:t>
    </w:r>
    <w:fldSimple w:instr=" NUMWORDS  \* MERGEFORMAT ">
      <w:r w:rsidR="000F122E" w:rsidRPr="000F122E">
        <w:rPr>
          <w:noProof/>
          <w:color w:val="333333"/>
          <w:sz w:val="20"/>
        </w:rPr>
        <w:t>728</w:t>
      </w:r>
    </w:fldSimple>
  </w:p>
  <w:p w:rsidR="009A4135" w:rsidRPr="001C19C4" w:rsidRDefault="009A4135" w:rsidP="009A4135">
    <w:pPr>
      <w:pStyle w:val="Piedepgina"/>
      <w:tabs>
        <w:tab w:val="left" w:pos="3565"/>
      </w:tabs>
      <w:rPr>
        <w:rStyle w:val="Nmerodepgina"/>
        <w:color w:val="333333"/>
      </w:rPr>
    </w:pPr>
    <w:r w:rsidRPr="001C19C4">
      <w:rPr>
        <w:color w:val="333333"/>
        <w:sz w:val="20"/>
      </w:rPr>
      <w:tab/>
      <w:t>Pág.</w:t>
    </w:r>
    <w:r w:rsidR="00255718" w:rsidRPr="001C19C4">
      <w:rPr>
        <w:rStyle w:val="Nmerodepgina"/>
        <w:color w:val="333333"/>
      </w:rPr>
      <w:fldChar w:fldCharType="begin"/>
    </w:r>
    <w:r w:rsidRPr="001C19C4">
      <w:rPr>
        <w:rStyle w:val="Nmerodepgina"/>
        <w:color w:val="333333"/>
      </w:rPr>
      <w:instrText xml:space="preserve"> PAGE </w:instrText>
    </w:r>
    <w:r w:rsidR="00255718" w:rsidRPr="001C19C4">
      <w:rPr>
        <w:rStyle w:val="Nmerodepgina"/>
        <w:color w:val="333333"/>
      </w:rPr>
      <w:fldChar w:fldCharType="separate"/>
    </w:r>
    <w:r w:rsidR="000F122E">
      <w:rPr>
        <w:rStyle w:val="Nmerodepgina"/>
        <w:noProof/>
        <w:color w:val="333333"/>
      </w:rPr>
      <w:t>2</w:t>
    </w:r>
    <w:r w:rsidR="00255718" w:rsidRPr="001C19C4">
      <w:rPr>
        <w:rStyle w:val="Nmerodepgina"/>
        <w:color w:val="333333"/>
      </w:rPr>
      <w:fldChar w:fldCharType="end"/>
    </w:r>
    <w:r w:rsidRPr="001C19C4">
      <w:rPr>
        <w:rStyle w:val="Nmerodepgina"/>
        <w:color w:val="333333"/>
      </w:rPr>
      <w:t>/</w:t>
    </w:r>
    <w:fldSimple w:instr=" NUMPAGES  \* MERGEFORMAT ">
      <w:r w:rsidR="000F122E">
        <w:rPr>
          <w:noProof/>
        </w:rPr>
        <w:t>3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22E" w:rsidRDefault="000F122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8B1" w:rsidRDefault="003D48B1" w:rsidP="00AF6364">
      <w:pPr>
        <w:spacing w:after="0" w:line="240" w:lineRule="auto"/>
      </w:pPr>
      <w:r>
        <w:separator/>
      </w:r>
    </w:p>
  </w:footnote>
  <w:footnote w:type="continuationSeparator" w:id="0">
    <w:p w:rsidR="003D48B1" w:rsidRDefault="003D48B1" w:rsidP="00AF6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22E" w:rsidRDefault="000F122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5FE" w:rsidRDefault="000425F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212090</wp:posOffset>
          </wp:positionH>
          <wp:positionV relativeFrom="paragraph">
            <wp:posOffset>141605</wp:posOffset>
          </wp:positionV>
          <wp:extent cx="5400040" cy="737870"/>
          <wp:effectExtent l="0" t="0" r="0" b="5080"/>
          <wp:wrapTopAndBottom/>
          <wp:docPr id="1555761672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987291" name="Imagen 2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37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F6364" w:rsidRDefault="00AF6364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22E" w:rsidRDefault="000F122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B4077"/>
    <w:rsid w:val="000425FE"/>
    <w:rsid w:val="000B4077"/>
    <w:rsid w:val="000F122E"/>
    <w:rsid w:val="00136E29"/>
    <w:rsid w:val="001D20C1"/>
    <w:rsid w:val="00255718"/>
    <w:rsid w:val="002B0876"/>
    <w:rsid w:val="00382AD1"/>
    <w:rsid w:val="003A50E6"/>
    <w:rsid w:val="003D48B1"/>
    <w:rsid w:val="00425C91"/>
    <w:rsid w:val="00476D68"/>
    <w:rsid w:val="004F14B4"/>
    <w:rsid w:val="005901F9"/>
    <w:rsid w:val="00597CD1"/>
    <w:rsid w:val="00644F0F"/>
    <w:rsid w:val="00646C3C"/>
    <w:rsid w:val="006A0EE0"/>
    <w:rsid w:val="006D1BAF"/>
    <w:rsid w:val="006E4861"/>
    <w:rsid w:val="0072782F"/>
    <w:rsid w:val="00744690"/>
    <w:rsid w:val="00746F04"/>
    <w:rsid w:val="00785CAD"/>
    <w:rsid w:val="007D5575"/>
    <w:rsid w:val="00813615"/>
    <w:rsid w:val="0081386C"/>
    <w:rsid w:val="008713C1"/>
    <w:rsid w:val="00887FEC"/>
    <w:rsid w:val="00967852"/>
    <w:rsid w:val="009811C6"/>
    <w:rsid w:val="00992819"/>
    <w:rsid w:val="009A4135"/>
    <w:rsid w:val="009D324C"/>
    <w:rsid w:val="00AF3B91"/>
    <w:rsid w:val="00AF6364"/>
    <w:rsid w:val="00B24DD0"/>
    <w:rsid w:val="00BA50A4"/>
    <w:rsid w:val="00BF2F34"/>
    <w:rsid w:val="00C33CB5"/>
    <w:rsid w:val="00C60B5C"/>
    <w:rsid w:val="00D23198"/>
    <w:rsid w:val="00DA6887"/>
    <w:rsid w:val="00DB479F"/>
    <w:rsid w:val="00DB75F4"/>
    <w:rsid w:val="00EA2A30"/>
    <w:rsid w:val="00EF43E8"/>
    <w:rsid w:val="00F10481"/>
    <w:rsid w:val="00F47AFC"/>
    <w:rsid w:val="00F8587A"/>
    <w:rsid w:val="00F8592E"/>
    <w:rsid w:val="00FC4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1FF"/>
  </w:style>
  <w:style w:type="paragraph" w:styleId="Ttulo1">
    <w:name w:val="heading 1"/>
    <w:basedOn w:val="Normal"/>
    <w:next w:val="Normal"/>
    <w:link w:val="Ttulo1Car"/>
    <w:uiPriority w:val="9"/>
    <w:qFormat/>
    <w:rsid w:val="00AF6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6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63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6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63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63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63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63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63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6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6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6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63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636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63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63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63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63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F6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F6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6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F6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6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63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63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F636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6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636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636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F63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6364"/>
  </w:style>
  <w:style w:type="paragraph" w:styleId="Piedepgina">
    <w:name w:val="footer"/>
    <w:basedOn w:val="Normal"/>
    <w:link w:val="PiedepginaCar"/>
    <w:unhideWhenUsed/>
    <w:rsid w:val="00AF63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6364"/>
  </w:style>
  <w:style w:type="character" w:styleId="Nmerodepgina">
    <w:name w:val="page number"/>
    <w:basedOn w:val="Fuentedeprrafopredeter"/>
    <w:rsid w:val="009A4135"/>
  </w:style>
  <w:style w:type="paragraph" w:customStyle="1" w:styleId="normal0">
    <w:name w:val="normal"/>
    <w:rsid w:val="00382AD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AD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4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</w:rPr>
  </w:style>
  <w:style w:type="character" w:customStyle="1" w:styleId="apple-tab-span">
    <w:name w:val="apple-tab-span"/>
    <w:basedOn w:val="Fuentedeprrafopredeter"/>
    <w:rsid w:val="00EF43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lestingi\Downloads\07f0fc1a-9d18-463d-85d1-fd69b4105792%20(5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43A4F7-01F8-4320-9F69-837EC0FE6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07f0fc1a-9d18-463d-85d1-fd69b4105792 (5)</Template>
  <TotalTime>6</TotalTime>
  <Pages>3</Pages>
  <Words>728</Words>
  <Characters>4092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palestingi</dc:creator>
  <cp:lastModifiedBy>palestingi</cp:lastModifiedBy>
  <cp:revision>6</cp:revision>
  <cp:lastPrinted>2024-04-06T03:02:00Z</cp:lastPrinted>
  <dcterms:created xsi:type="dcterms:W3CDTF">2026-06-30T18:14:00Z</dcterms:created>
  <dcterms:modified xsi:type="dcterms:W3CDTF">2026-06-30T19:05:00Z</dcterms:modified>
</cp:coreProperties>
</file>