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4626AF" w:rsidRDefault="004626AF" w:rsidP="00081FFF">
      <w:pPr>
        <w:rPr>
          <w:lang w:val="es-MX"/>
        </w:rPr>
      </w:pPr>
    </w:p>
    <w:p w:rsidR="004626AF" w:rsidRPr="004626AF" w:rsidRDefault="004626AF" w:rsidP="00081FFF">
      <w:pPr>
        <w:rPr>
          <w:lang w:val="es-MX"/>
        </w:rPr>
      </w:pPr>
    </w:p>
    <w:p w:rsidR="004626AF" w:rsidRPr="004626AF" w:rsidRDefault="004626AF" w:rsidP="00081FFF">
      <w:pPr>
        <w:rPr>
          <w:lang w:val="es-MX"/>
        </w:rPr>
      </w:pPr>
      <w:r w:rsidRPr="004626AF">
        <w:rPr>
          <w:lang w:val="es-MX"/>
        </w:rPr>
        <w:t>Legislatura de la Ciudad Autónoma de Buenos Aires</w:t>
      </w:r>
    </w:p>
    <w:p w:rsidR="004626AF" w:rsidRPr="004626AF" w:rsidRDefault="004626AF"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4626AF" w:rsidRPr="004626AF" w:rsidRDefault="004626AF" w:rsidP="00081FFF">
      <w:pPr>
        <w:rPr>
          <w:lang w:val="es-MX"/>
        </w:rPr>
      </w:pPr>
      <w:r w:rsidRPr="004626AF">
        <w:rPr>
          <w:lang w:val="es-MX"/>
        </w:rPr>
        <w:tab/>
      </w:r>
      <w:r w:rsidR="008A5E8D">
        <w:rPr>
          <w:lang w:val="es-MX"/>
        </w:rPr>
        <w:t xml:space="preserve">El Expediente N° </w:t>
      </w:r>
      <w:r w:rsidR="008A5E8D">
        <w:rPr>
          <w:b/>
          <w:lang w:val="es-MX"/>
        </w:rPr>
        <w:t>4</w:t>
      </w:r>
      <w:r w:rsidR="008A5E8D" w:rsidRPr="00DF7594">
        <w:rPr>
          <w:b/>
          <w:lang w:val="es-MX"/>
        </w:rPr>
        <w:t>3</w:t>
      </w:r>
      <w:r w:rsidR="008A5E8D">
        <w:rPr>
          <w:b/>
          <w:lang w:val="es-MX"/>
        </w:rPr>
        <w:t>6</w:t>
      </w:r>
      <w:r w:rsidR="008A5E8D" w:rsidRPr="00DF7594">
        <w:rPr>
          <w:b/>
          <w:lang w:val="es-MX"/>
        </w:rPr>
        <w:t>-D-2026</w:t>
      </w:r>
      <w:r w:rsidR="0018195D">
        <w:rPr>
          <w:lang w:val="es-MX"/>
        </w:rPr>
        <w:t xml:space="preserve">, de </w:t>
      </w:r>
      <w:r w:rsidR="00972B89">
        <w:rPr>
          <w:lang w:val="es-MX"/>
        </w:rPr>
        <w:t xml:space="preserve">autoría de la Diputada </w:t>
      </w:r>
      <w:proofErr w:type="spellStart"/>
      <w:r w:rsidR="008A5E8D" w:rsidRPr="008A5E8D">
        <w:rPr>
          <w:b/>
          <w:lang w:val="es-MX"/>
        </w:rPr>
        <w:t>Negri</w:t>
      </w:r>
      <w:proofErr w:type="spellEnd"/>
      <w:r w:rsidR="008A5E8D" w:rsidRPr="008A5E8D">
        <w:rPr>
          <w:b/>
          <w:lang w:val="es-MX"/>
        </w:rPr>
        <w:t>, Claudia</w:t>
      </w:r>
      <w:r w:rsidR="008A5E8D">
        <w:rPr>
          <w:lang w:val="es-MX"/>
        </w:rPr>
        <w:t xml:space="preserve">; </w:t>
      </w:r>
      <w:r w:rsidR="00EF4230">
        <w:rPr>
          <w:lang w:val="es-MX"/>
        </w:rPr>
        <w:t>y de los/as Diputados/as</w:t>
      </w:r>
      <w:r w:rsidR="00972B89">
        <w:rPr>
          <w:lang w:val="es-MX"/>
        </w:rPr>
        <w:t xml:space="preserve">, </w:t>
      </w:r>
      <w:proofErr w:type="spellStart"/>
      <w:r w:rsidR="00F97F41">
        <w:rPr>
          <w:lang w:val="es-MX"/>
        </w:rPr>
        <w:t>Bielli</w:t>
      </w:r>
      <w:proofErr w:type="spellEnd"/>
      <w:r w:rsidR="00F97F41">
        <w:rPr>
          <w:lang w:val="es-MX"/>
        </w:rPr>
        <w:t xml:space="preserve">, María; </w:t>
      </w:r>
      <w:proofErr w:type="spellStart"/>
      <w:r w:rsidR="00F97F41">
        <w:rPr>
          <w:lang w:val="es-MX"/>
        </w:rPr>
        <w:t>Ferreño</w:t>
      </w:r>
      <w:proofErr w:type="spellEnd"/>
      <w:r w:rsidR="00F97F41">
        <w:rPr>
          <w:lang w:val="es-MX"/>
        </w:rPr>
        <w:t xml:space="preserve">, Claudio Américo; Freire, Victoria; González, Andrea Mariana; La </w:t>
      </w:r>
      <w:proofErr w:type="spellStart"/>
      <w:r w:rsidR="00F97F41">
        <w:rPr>
          <w:lang w:val="es-MX"/>
        </w:rPr>
        <w:t>Blunda</w:t>
      </w:r>
      <w:proofErr w:type="spellEnd"/>
      <w:r w:rsidR="00F97F41">
        <w:rPr>
          <w:lang w:val="es-MX"/>
        </w:rPr>
        <w:t xml:space="preserve">, Andrés; Neira, Claudia; </w:t>
      </w:r>
      <w:proofErr w:type="spellStart"/>
      <w:r w:rsidR="00F97F41">
        <w:rPr>
          <w:lang w:val="es-MX"/>
        </w:rPr>
        <w:t>Rossen</w:t>
      </w:r>
      <w:proofErr w:type="spellEnd"/>
      <w:r w:rsidR="00F97F41">
        <w:rPr>
          <w:lang w:val="es-MX"/>
        </w:rPr>
        <w:t xml:space="preserve">, Bárbara; Velázquez, Delfina; </w:t>
      </w:r>
      <w:r w:rsidR="005B1EA6">
        <w:rPr>
          <w:szCs w:val="24"/>
        </w:rPr>
        <w:t xml:space="preserve">proyecto de Ley, Créase </w:t>
      </w:r>
      <w:r w:rsidR="004775FD">
        <w:rPr>
          <w:lang w:val="es-MX"/>
        </w:rPr>
        <w:t>el Programa de Atención Integral de la Menopausia y el Climaterio, y;</w:t>
      </w:r>
    </w:p>
    <w:p w:rsidR="004626AF" w:rsidRPr="004626AF" w:rsidRDefault="004626AF" w:rsidP="00081FFF">
      <w:pPr>
        <w:rPr>
          <w:lang w:val="es-MX"/>
        </w:rPr>
      </w:pPr>
    </w:p>
    <w:p w:rsidR="004626AF" w:rsidRPr="004626AF" w:rsidRDefault="004626AF" w:rsidP="00081FFF">
      <w:pPr>
        <w:rPr>
          <w:lang w:val="es-MX"/>
        </w:rPr>
      </w:pPr>
      <w:r w:rsidRPr="004626AF">
        <w:rPr>
          <w:lang w:val="es-MX"/>
        </w:rPr>
        <w:t>Considerando:</w:t>
      </w:r>
    </w:p>
    <w:p w:rsidR="004626AF" w:rsidRPr="004626AF" w:rsidRDefault="004626AF" w:rsidP="00081FFF">
      <w:pPr>
        <w:rPr>
          <w:lang w:val="es-MX"/>
        </w:rPr>
      </w:pPr>
    </w:p>
    <w:p w:rsidR="004626AF" w:rsidRDefault="004626AF" w:rsidP="00081FFF">
      <w:r w:rsidRPr="004626AF">
        <w:rPr>
          <w:lang w:val="es-MX"/>
        </w:rPr>
        <w:tab/>
        <w:t xml:space="preserve">Que </w:t>
      </w:r>
      <w:r w:rsidR="004775FD">
        <w:t>la presente iniciativa tiene por objeto garantizar el pleno ejercicio de los derechos de las personas que transitan la menopausia y el climaterio, promoviendo una mejora sustantiva en su calidad de vida, a partir del reconocimiento del vacío normativo y del insuficiente abordaje estatal existente en la Ciudad Autónoma de Buenos Aires respecto de esta etapa vital de las mujeres;</w:t>
      </w:r>
    </w:p>
    <w:p w:rsidR="004775FD" w:rsidRDefault="004775FD" w:rsidP="00081FFF"/>
    <w:p w:rsidR="004775FD" w:rsidRDefault="004775FD" w:rsidP="00081FFF">
      <w:r>
        <w:tab/>
        <w:t>Que el climaterio constituye un proceso fisiológico que implica la transición desde la capacidad reproductiva hacia su cese y se encuentra atravesado por múltiples factores. La forma en que cada persona transita esta etapa es diversa: mientras algunas no presentan dificultades relevantes, otras experimentan síntomas físicos, psicológicos, emocionales y sociales que impactan de manera significativa en su bienestar y requieren acompañamiento y atención sanitaria oportuna;</w:t>
      </w:r>
    </w:p>
    <w:p w:rsidR="004775FD" w:rsidRDefault="004775FD" w:rsidP="00081FFF"/>
    <w:p w:rsidR="004775FD" w:rsidRDefault="004775FD" w:rsidP="00081FFF">
      <w:r>
        <w:tab/>
        <w:t>Que desde el punto de vista clínico, el climaterio comprende distintas etapas —</w:t>
      </w:r>
      <w:proofErr w:type="spellStart"/>
      <w:r>
        <w:t>premenopausia</w:t>
      </w:r>
      <w:proofErr w:type="spellEnd"/>
      <w:r>
        <w:t xml:space="preserve">, </w:t>
      </w:r>
      <w:proofErr w:type="spellStart"/>
      <w:r>
        <w:t>perimenopausia</w:t>
      </w:r>
      <w:proofErr w:type="spellEnd"/>
      <w:r>
        <w:t>, menopausia y posmenopausia— durante las cuales pueden manifestarse síntomas de diversa intensidad. A corto plazo, son frecuentes los sofocos, la irregularidad menstrual, los trastornos del sueño, las palpitaciones y las alteraciones del estado de ánimo. A mediano plazo, puede desarrollarse el síndrome genitourinario de la menopausia, con síntomas como sequedad vaginal, disfunción sexual e infecciones urinarias recurrentes. A largo plazo, la disminución de estrógenos se asocia a un mayor riesgo de osteoporosis, enfermedades cardiovasculares y posibles alteraciones cognitivas y emocionales;</w:t>
      </w:r>
    </w:p>
    <w:p w:rsidR="004775FD" w:rsidRDefault="004775FD" w:rsidP="00081FFF"/>
    <w:p w:rsidR="004775FD" w:rsidRDefault="005B1EA6" w:rsidP="00081FFF">
      <w:r>
        <w:tab/>
        <w:t>D</w:t>
      </w:r>
      <w:r w:rsidR="004775FD">
        <w:t>iversos estudios recientes evidencian la magnitud del impacto del climaterio en la vida cotidiana. Investigaciones que han relevado a miles de personas en esta etapa muestran una alta prevalencia de síntomas físicos y psicológicos, así como repercusiones en el ámbito laboral, lo que pone de manifiesto la necesidad de políticas públicas específicas, sistemáticas y sostenidas;</w:t>
      </w:r>
    </w:p>
    <w:p w:rsidR="004775FD" w:rsidRDefault="004775FD" w:rsidP="00081FFF"/>
    <w:p w:rsidR="004775FD" w:rsidRDefault="004775FD" w:rsidP="00081FFF">
      <w:r>
        <w:tab/>
        <w:t xml:space="preserve">Que a pesar de tratarse de un proceso natural y esperable, el climaterio y la menopausia continúan siendo fuertemente </w:t>
      </w:r>
      <w:proofErr w:type="spellStart"/>
      <w:r>
        <w:t>invisibilizados</w:t>
      </w:r>
      <w:proofErr w:type="spellEnd"/>
      <w:r>
        <w:t>. Esta situación se traduce en la persistencia de estigmas, mitos y tabúes, en la escasa información disponible y en la ausencia de abordajes integrales desde las políticas públicas de salud. Como consecuencia, una proporción significativa de personas desconoce qué es el climaterio, no identifica los síntomas asociados a los cambios hormonales o accede tardíamente a consultas médicas, profundizando desigualdades en salud. Según datos de la Organización Mundial de la Salud (OMS), el 75% de las personas durante esta etapa experimentan síntomas que impactan en su calidad de vida, pero solo el 30 % llega con información suficiente para decidir cómo abordarla;</w:t>
      </w:r>
    </w:p>
    <w:p w:rsidR="004775FD" w:rsidRDefault="004775FD" w:rsidP="00081FFF"/>
    <w:p w:rsidR="004775FD" w:rsidRDefault="004775FD" w:rsidP="00081FFF">
      <w:r>
        <w:tab/>
        <w:t xml:space="preserve">Que desde una concepción de la salud pública, entendida como un derecho humano fundamental, el abordaje del climaterio no debe limitarse a una perspectiva exclusivamente biomédica, sino integrar dimensiones psicológicas, sociales, culturales y laborales, reconociendo el impacto que esta etapa puede tener en la vida cotidiana, en el </w:t>
      </w:r>
      <w:r>
        <w:lastRenderedPageBreak/>
        <w:t>trabajo y en los vínculos sociales. En este sentido, resulta indispensable que el Estado asuma un rol activo, planificador y garante, desarrollando políticas públicas que acompañen a las personas a lo largo de todo su ciclo vital;</w:t>
      </w:r>
    </w:p>
    <w:p w:rsidR="004775FD" w:rsidRDefault="004775FD" w:rsidP="00081FFF"/>
    <w:p w:rsidR="004775FD" w:rsidRDefault="005B1EA6" w:rsidP="00081FFF">
      <w:r>
        <w:tab/>
        <w:t>E</w:t>
      </w:r>
      <w:r w:rsidR="00DE3D06">
        <w:t xml:space="preserve">n este marco, el Programa de Atención Integral de la Menopausia y el Climaterio prevé una cobertura integral que incluya pruebas y exámenes con fines diagnósticos; el abordaje precoz de situaciones y patologías desencadenantes; así como la atención médica clínica y de especialidades terapéutica, psicológica, </w:t>
      </w:r>
      <w:proofErr w:type="spellStart"/>
      <w:r w:rsidR="00DE3D06">
        <w:t>kinésica</w:t>
      </w:r>
      <w:proofErr w:type="spellEnd"/>
      <w:r w:rsidR="00DE3D06">
        <w:t>, nutricional y otras terapias con carácter interdisciplinario. Asimismo, contempla el acceso a terapia hormonal sustitutiva, medicamentos y suplementos que puedan paliar los desajustes físicos, químicos, hormonales y emocionales propios de esta etapa, incluyendo tratamientos y complementos naturales debidamente avalados por la autoridad sanitaria competente;</w:t>
      </w:r>
    </w:p>
    <w:p w:rsidR="00DE3D06" w:rsidRDefault="00DE3D06" w:rsidP="00081FFF"/>
    <w:p w:rsidR="00DE3D06" w:rsidRDefault="00DE3D06" w:rsidP="00081FFF">
      <w:r>
        <w:tab/>
        <w:t>Que el contexto demográfico actual, caracterizado por el aumento sostenido de la esperanza de vida implica que una proporción creciente de personas transite un tercio o más de su vida en etapas posteriores al climaterio. En este escenario, resulta imprescindible fortalecer estrategias de prevención, promoción y atención integral de la salud que contemplen esta etapa como una oportunidad para la detección temprana de factores de riesgo cardiovascular, metabólico, oncológico, óseo y de salud mental, así como para la promoción de estilos de vida saludables;</w:t>
      </w:r>
    </w:p>
    <w:p w:rsidR="00DE3D06" w:rsidRDefault="00DE3D06" w:rsidP="00081FFF"/>
    <w:p w:rsidR="00DE3D06" w:rsidRDefault="00DE3D06" w:rsidP="00081FFF">
      <w:r>
        <w:tab/>
        <w:t xml:space="preserve">Que en este aspecto, cabe destacar que el Programa se inscribe en los lineamientos del Plan de Salud de la Ciudad Autónoma de Buenos Aires, particularmente en lo referido al fortalecimiento de la Atención Primaria de la Salud, la prevención de enfermedades crónicas no transmisibles, la promoción de hábitos saludables y la reducción de la </w:t>
      </w:r>
      <w:proofErr w:type="spellStart"/>
      <w:r>
        <w:t>morbimortalidad</w:t>
      </w:r>
      <w:proofErr w:type="spellEnd"/>
      <w:r>
        <w:t xml:space="preserve"> evitable. Asimismo, se alinea con los principios de integralidad y territorialidad del sistema público de salud, fortaleciendo el rol de los Centros de Salud y Acción Comunitaria (</w:t>
      </w:r>
      <w:proofErr w:type="spellStart"/>
      <w:r>
        <w:t>CeSAC</w:t>
      </w:r>
      <w:proofErr w:type="spellEnd"/>
      <w:r>
        <w:t>) y de los hospitales públicos como espacios privilegiados de cuidado, prevención y acompañamiento, con equipos interdisciplinarios capacitados y recursos adecuados;</w:t>
      </w:r>
    </w:p>
    <w:p w:rsidR="00DE3D06" w:rsidRDefault="00DE3D06" w:rsidP="00081FFF"/>
    <w:p w:rsidR="00DE3D06" w:rsidRDefault="00DE3D06" w:rsidP="00081FFF">
      <w:r>
        <w:rPr>
          <w:lang w:val="es-MX"/>
        </w:rPr>
        <w:tab/>
        <w:t xml:space="preserve">Que </w:t>
      </w:r>
      <w:r w:rsidR="003F17D6">
        <w:rPr>
          <w:lang w:val="es-MX"/>
        </w:rPr>
        <w:t>l</w:t>
      </w:r>
      <w:r w:rsidR="003F17D6">
        <w:t xml:space="preserve">a creación del Programa de Atención Integral de la Menopausia y el Climaterio en el ámbito de la Ciudad Autónoma de Buenos Aires </w:t>
      </w:r>
      <w:proofErr w:type="gramStart"/>
      <w:r w:rsidR="003F17D6">
        <w:t>apunta</w:t>
      </w:r>
      <w:proofErr w:type="gramEnd"/>
      <w:r w:rsidR="003F17D6">
        <w:t xml:space="preserve"> a la necesidad de dar una respuesta integral a una etapa vital históricamente desatendida, mediante políticas públicas basadas en evidencia científica, con enfoque de derechos humanos, perspectiva de género y equidad. Su implementación representa un paso necesario para reducir desigualdades y fortalecer un sistema sanitario que acompañe a las personas a lo largo de todo su ciclo vital;</w:t>
      </w:r>
    </w:p>
    <w:p w:rsidR="003F17D6" w:rsidRDefault="003F17D6" w:rsidP="00081FFF"/>
    <w:p w:rsidR="003F17D6" w:rsidRDefault="005B1EA6" w:rsidP="00081FFF">
      <w:r>
        <w:tab/>
        <w:t>F</w:t>
      </w:r>
      <w:r w:rsidR="003F17D6">
        <w:t>inalmente, resulta oportuno señalar que la Ciudad Autónoma de Buenos Aires se encuentra en condiciones de asumir un rol pionero y de referencia en la garantía de derechos vinculados a la menopausia y el climaterio, en un contexto en el que esta problemática comienza recién a ser incorporada en la agenda pública a nivel nacional y presenta aún escasa implementación en los niveles locales. Avanzar en esta dirección permitirá fortalecer un sistema de salud más equitativo, inclusivo y atento a las distintas etapas del ciclo vital;</w:t>
      </w:r>
    </w:p>
    <w:p w:rsidR="003F17D6" w:rsidRDefault="003F17D6" w:rsidP="00081FFF"/>
    <w:p w:rsidR="003F17D6" w:rsidRDefault="003F17D6" w:rsidP="00081FFF">
      <w:r>
        <w:tab/>
        <w:t xml:space="preserve">Que desde una perspectiva presupuestaria, el Programa presenta una alta relación costo–efectividad, ya que se apoya en infraestructura y recursos humanos existentes dentro del sistema público de salud de la Ciudad. Los </w:t>
      </w:r>
      <w:proofErr w:type="spellStart"/>
      <w:r>
        <w:t>CeSAC</w:t>
      </w:r>
      <w:proofErr w:type="spellEnd"/>
      <w:r>
        <w:t xml:space="preserve"> ya cuentan con servicios de ginecología, clínica médica, psicología y trabajo social, que realizan controles preventivos y seguimiento de enfermedades crónicas. No es necesario construir nuevos edificios ni crear una red adicional, sino simplemente ordenar y protocolizar las prácticas existentes;</w:t>
      </w:r>
    </w:p>
    <w:p w:rsidR="003F17D6" w:rsidRDefault="003F17D6" w:rsidP="00081FFF"/>
    <w:p w:rsidR="003F17D6" w:rsidRPr="00946DF3" w:rsidRDefault="003F17D6" w:rsidP="00081FFF">
      <w:r>
        <w:tab/>
      </w:r>
      <w:r w:rsidR="005B1EA6">
        <w:t>E</w:t>
      </w:r>
      <w:r>
        <w:t xml:space="preserve">n este sentido, el presupuesto implicado sería significativamente inferior al costo que supone la atención tardía de patologías crónicas asociadas a la menopausia, </w:t>
      </w:r>
      <w:r>
        <w:lastRenderedPageBreak/>
        <w:t xml:space="preserve">tales como fracturas </w:t>
      </w:r>
      <w:proofErr w:type="spellStart"/>
      <w:r>
        <w:t>osteoporóticas</w:t>
      </w:r>
      <w:proofErr w:type="spellEnd"/>
      <w:r>
        <w:t>, eventos cardiovasculares, depresión crónica y otras afecciones que requieren tratamientos de alta complejidad e internaciones prolongadas. Por lo tanto, la implementación del Programa no debe considerarse un gasto, sino una inversión sanitaria estratégica, orientada a la prevención, la optimización del uso de recursos y la sostenibilidad del sistema de salud;</w:t>
      </w:r>
    </w:p>
    <w:p w:rsidR="004626AF" w:rsidRPr="004626AF" w:rsidRDefault="004626AF" w:rsidP="00081FFF">
      <w:pPr>
        <w:rPr>
          <w:lang w:val="es-MX"/>
        </w:rPr>
      </w:pPr>
    </w:p>
    <w:p w:rsidR="004626AF" w:rsidRPr="004626AF" w:rsidRDefault="004626AF" w:rsidP="00081FFF">
      <w:pPr>
        <w:rPr>
          <w:lang w:val="es-MX"/>
        </w:rPr>
      </w:pPr>
      <w:r w:rsidRPr="004626AF">
        <w:rPr>
          <w:lang w:val="es-MX"/>
        </w:rPr>
        <w:tab/>
        <w:t xml:space="preserve">Por lo expuesto, esta Comisión de </w:t>
      </w:r>
      <w:r>
        <w:rPr>
          <w:lang w:val="es-MX"/>
        </w:rPr>
        <w:t>Salud</w:t>
      </w:r>
      <w:r w:rsidRPr="004626AF">
        <w:rPr>
          <w:lang w:val="es-MX"/>
        </w:rPr>
        <w:t xml:space="preserve"> aconseja la </w:t>
      </w:r>
      <w:r w:rsidR="00903B54">
        <w:rPr>
          <w:lang w:val="es-MX"/>
        </w:rPr>
        <w:t>sanción</w:t>
      </w:r>
      <w:r w:rsidRPr="004626AF">
        <w:rPr>
          <w:lang w:val="es-MX"/>
        </w:rPr>
        <w:t xml:space="preserve"> de la siguiente</w:t>
      </w:r>
    </w:p>
    <w:p w:rsidR="004626AF" w:rsidRPr="004626AF" w:rsidRDefault="004626AF" w:rsidP="00081FFF">
      <w:pPr>
        <w:rPr>
          <w:lang w:val="es-MX"/>
        </w:rPr>
      </w:pPr>
    </w:p>
    <w:p w:rsidR="004626AF" w:rsidRPr="004626AF" w:rsidRDefault="004626AF" w:rsidP="00081FFF">
      <w:pPr>
        <w:rPr>
          <w:lang w:val="es-MX"/>
        </w:rPr>
      </w:pPr>
    </w:p>
    <w:p w:rsidR="004626AF" w:rsidRPr="004626AF" w:rsidRDefault="00EF4230" w:rsidP="004626AF">
      <w:pPr>
        <w:jc w:val="center"/>
        <w:rPr>
          <w:b/>
          <w:lang w:val="es-MX"/>
        </w:rPr>
      </w:pPr>
      <w:bookmarkStart w:id="0" w:name="DResolución"/>
      <w:bookmarkEnd w:id="0"/>
      <w:r>
        <w:rPr>
          <w:b/>
          <w:lang w:val="es-MX"/>
        </w:rPr>
        <w:t>LEY</w:t>
      </w:r>
    </w:p>
    <w:p w:rsidR="004626AF" w:rsidRDefault="004626AF" w:rsidP="004626AF">
      <w:pPr>
        <w:rPr>
          <w:b/>
          <w:lang w:val="es-MX"/>
        </w:rPr>
      </w:pPr>
    </w:p>
    <w:p w:rsidR="00043C49" w:rsidRPr="00043C49" w:rsidRDefault="00043C49" w:rsidP="00043C49">
      <w:pPr>
        <w:jc w:val="center"/>
        <w:rPr>
          <w:b/>
        </w:rPr>
      </w:pPr>
      <w:r w:rsidRPr="00043C49">
        <w:rPr>
          <w:b/>
        </w:rPr>
        <w:t>ATENCIÓN INTEGRAL DE LA MENOPAUSIA Y EL CLIMATERIO</w:t>
      </w:r>
    </w:p>
    <w:p w:rsidR="00043C49" w:rsidRPr="004626AF" w:rsidRDefault="00043C49" w:rsidP="004626AF">
      <w:pPr>
        <w:rPr>
          <w:b/>
          <w:lang w:val="es-MX"/>
        </w:rPr>
      </w:pPr>
    </w:p>
    <w:p w:rsidR="00043C49" w:rsidRPr="004626AF" w:rsidRDefault="004626AF" w:rsidP="004626AF">
      <w:pPr>
        <w:rPr>
          <w:lang w:val="es-MX"/>
        </w:rPr>
      </w:pPr>
      <w:r w:rsidRPr="00043C49">
        <w:rPr>
          <w:b/>
          <w:lang w:val="es-MX"/>
        </w:rPr>
        <w:t>Artículo 1°</w:t>
      </w:r>
      <w:r w:rsidRPr="004626AF">
        <w:rPr>
          <w:lang w:val="es-MX"/>
        </w:rPr>
        <w:t xml:space="preserve">.- </w:t>
      </w:r>
      <w:r w:rsidR="00043C49" w:rsidRPr="00043C49">
        <w:rPr>
          <w:b/>
        </w:rPr>
        <w:t>Objeto</w:t>
      </w:r>
      <w:r w:rsidR="00043C49">
        <w:rPr>
          <w:b/>
        </w:rPr>
        <w:t>.</w:t>
      </w:r>
      <w:r w:rsidR="001B0FF1">
        <w:rPr>
          <w:b/>
        </w:rPr>
        <w:t xml:space="preserve"> </w:t>
      </w:r>
      <w:r w:rsidR="00043C49">
        <w:t xml:space="preserve">Créase el Programa de Atención Integral de la Menopausia y el Climaterio en el ámbito de la Ciudad Autónoma de Buenos Aires, con el fin de garantizar el derecho a la salud integral y proteger los derechos de las personas que transitan las etapas de </w:t>
      </w:r>
      <w:proofErr w:type="spellStart"/>
      <w:r w:rsidR="00043C49">
        <w:t>perimenopausia</w:t>
      </w:r>
      <w:proofErr w:type="spellEnd"/>
      <w:r w:rsidR="00043C49">
        <w:t>, menopausia y posmenopausia, promoviendo su bienestar, su autonomía y su participación plena en los ámbitos social, económico, cultural y político.</w:t>
      </w:r>
    </w:p>
    <w:p w:rsidR="004626AF" w:rsidRDefault="004626AF" w:rsidP="004626AF">
      <w:pPr>
        <w:rPr>
          <w:lang w:val="es-MX"/>
        </w:rPr>
      </w:pPr>
    </w:p>
    <w:p w:rsidR="00043C49" w:rsidRDefault="00043C49" w:rsidP="004626AF">
      <w:r w:rsidRPr="00043C49">
        <w:rPr>
          <w:b/>
          <w:lang w:val="es-MX"/>
        </w:rPr>
        <w:t xml:space="preserve">Artículo </w:t>
      </w:r>
      <w:r>
        <w:rPr>
          <w:b/>
          <w:lang w:val="es-MX"/>
        </w:rPr>
        <w:t>2</w:t>
      </w:r>
      <w:r w:rsidRPr="00043C49">
        <w:rPr>
          <w:b/>
          <w:lang w:val="es-MX"/>
        </w:rPr>
        <w:t>°</w:t>
      </w:r>
      <w:r w:rsidRPr="004626AF">
        <w:rPr>
          <w:lang w:val="es-MX"/>
        </w:rPr>
        <w:t xml:space="preserve">.- </w:t>
      </w:r>
      <w:r w:rsidRPr="00043C49">
        <w:rPr>
          <w:b/>
        </w:rPr>
        <w:t>Objetivos</w:t>
      </w:r>
      <w:r>
        <w:t>.</w:t>
      </w:r>
      <w:r w:rsidR="001B0FF1">
        <w:t xml:space="preserve"> </w:t>
      </w:r>
      <w:r>
        <w:t>Son objetivos del Programa de Atención Integral de la Menopausia y el Climaterio:</w:t>
      </w:r>
    </w:p>
    <w:p w:rsidR="00043C49" w:rsidRDefault="00043C49" w:rsidP="004626AF"/>
    <w:p w:rsidR="00043C49" w:rsidRDefault="00043C49" w:rsidP="0086065F">
      <w:r>
        <w:t xml:space="preserve">a) </w:t>
      </w:r>
      <w:r w:rsidR="0086065F">
        <w:t>Propiciar la difusión de información clara y actualizada sobre menopausia y climaterio, sus síntomas, efectos en la salud y opciones de tratamiento, desde un enfoque preventivo e interdisciplinario.</w:t>
      </w:r>
    </w:p>
    <w:p w:rsidR="00043C49" w:rsidRDefault="00043C49" w:rsidP="004626AF">
      <w:r>
        <w:t xml:space="preserve">b) Garantizar el acceso a servicios integrales de salud, </w:t>
      </w:r>
      <w:r w:rsidR="0086065F">
        <w:t>para el diagnóstico y seguimiento del climaterio</w:t>
      </w:r>
      <w:r>
        <w:t>.</w:t>
      </w:r>
    </w:p>
    <w:p w:rsidR="0086065F" w:rsidRDefault="00043C49" w:rsidP="004626AF">
      <w:r>
        <w:t xml:space="preserve">c) Fomentar la prevención </w:t>
      </w:r>
      <w:r w:rsidR="0086065F">
        <w:t>integral y el abordaje específico de los factores de riesgo asociados, con el objetivo de mitigar las consecuencias físicas, psicológicas, sexuales emocionales y sociales que afecten la calidad de vida de quienes atravies</w:t>
      </w:r>
      <w:r w:rsidR="00B03F93">
        <w:t>a</w:t>
      </w:r>
      <w:r w:rsidR="0086065F">
        <w:t>n esta etapa.</w:t>
      </w:r>
    </w:p>
    <w:p w:rsidR="0086065F" w:rsidRDefault="00043C49" w:rsidP="004626AF">
      <w:r>
        <w:t xml:space="preserve">d) </w:t>
      </w:r>
      <w:r w:rsidR="0086065F">
        <w:t xml:space="preserve">Implementar acciones destinadas a reducir la </w:t>
      </w:r>
      <w:proofErr w:type="spellStart"/>
      <w:r w:rsidR="0086065F">
        <w:t>morbimortalidad</w:t>
      </w:r>
      <w:proofErr w:type="spellEnd"/>
      <w:r w:rsidR="0086065F">
        <w:t xml:space="preserve"> relacionada con la </w:t>
      </w:r>
      <w:proofErr w:type="spellStart"/>
      <w:r w:rsidR="0086065F">
        <w:t>perime</w:t>
      </w:r>
      <w:r w:rsidR="00B03F93">
        <w:t>nopausia</w:t>
      </w:r>
      <w:proofErr w:type="spellEnd"/>
      <w:r w:rsidR="00B03F93">
        <w:t xml:space="preserve"> o menopausia con foco en</w:t>
      </w:r>
      <w:r w:rsidR="0086065F">
        <w:t xml:space="preserve"> la prevención.</w:t>
      </w:r>
    </w:p>
    <w:p w:rsidR="0086065F" w:rsidRDefault="0086065F" w:rsidP="004626AF"/>
    <w:p w:rsidR="003C4BFF" w:rsidRDefault="00043C49" w:rsidP="00043C49">
      <w:r w:rsidRPr="00043C49">
        <w:rPr>
          <w:b/>
          <w:lang w:val="es-MX"/>
        </w:rPr>
        <w:t xml:space="preserve">Artículo </w:t>
      </w:r>
      <w:r>
        <w:rPr>
          <w:b/>
          <w:lang w:val="es-MX"/>
        </w:rPr>
        <w:t>3</w:t>
      </w:r>
      <w:r w:rsidRPr="00043C49">
        <w:rPr>
          <w:b/>
          <w:lang w:val="es-MX"/>
        </w:rPr>
        <w:t>°</w:t>
      </w:r>
      <w:r w:rsidRPr="004626AF">
        <w:rPr>
          <w:lang w:val="es-MX"/>
        </w:rPr>
        <w:t xml:space="preserve">.- </w:t>
      </w:r>
      <w:r w:rsidR="003C4BFF" w:rsidRPr="003C4BFF">
        <w:rPr>
          <w:b/>
        </w:rPr>
        <w:t>Acciones</w:t>
      </w:r>
      <w:r w:rsidR="003C4BFF">
        <w:t>.</w:t>
      </w:r>
      <w:r w:rsidR="001B0FF1">
        <w:t xml:space="preserve"> </w:t>
      </w:r>
      <w:r w:rsidR="00BD13E6">
        <w:t>A los fines del cumplimiento de los objetivos establecidos en el artículo 2°, el Programa deberá desarrollar las siguientes acciones, a través de su autoridad de aplicación:</w:t>
      </w:r>
    </w:p>
    <w:p w:rsidR="00BD13E6" w:rsidRDefault="00BD13E6" w:rsidP="00043C49"/>
    <w:p w:rsidR="00926AC5" w:rsidRDefault="00926AC5" w:rsidP="00926AC5">
      <w:r>
        <w:t xml:space="preserve">a) Propiciar la elaboración de protocolos de atención integral y desarrollar modelos </w:t>
      </w:r>
      <w:proofErr w:type="spellStart"/>
      <w:r>
        <w:t>prestacionales</w:t>
      </w:r>
      <w:proofErr w:type="spellEnd"/>
      <w:r>
        <w:t xml:space="preserve"> interdisciplinarios orientados a la promoción, prevención</w:t>
      </w:r>
      <w:r w:rsidR="00B03F93">
        <w:t>,</w:t>
      </w:r>
      <w:r>
        <w:t xml:space="preserve"> diagnóstico temprano, tratamiento y seguimiento de las pacientes.</w:t>
      </w:r>
    </w:p>
    <w:p w:rsidR="00926AC5" w:rsidRDefault="00BD13E6" w:rsidP="00043C49">
      <w:r>
        <w:t>b)</w:t>
      </w:r>
      <w:r w:rsidR="00926AC5">
        <w:t xml:space="preserve"> Promover el acceso equitativo del Programa en todos los efectores públicos de salud de la Ciudad.</w:t>
      </w:r>
    </w:p>
    <w:p w:rsidR="00926AC5" w:rsidRDefault="00BD13E6" w:rsidP="00926AC5">
      <w:r>
        <w:t xml:space="preserve">c) </w:t>
      </w:r>
      <w:r w:rsidR="00926AC5">
        <w:t xml:space="preserve">Propiciar campañas de promoción y prevención que proporcionen información sobre la temática, destacando la relevancia de realizar estudios diagnósticos recomendados en esta etapa, teniendo como objetivo principal anticipar el desarrollo de afecciones asociadas y disminuir el riesgo cardiovascular, </w:t>
      </w:r>
      <w:proofErr w:type="spellStart"/>
      <w:r w:rsidR="00926AC5">
        <w:t>cerebrovascular</w:t>
      </w:r>
      <w:proofErr w:type="spellEnd"/>
      <w:r w:rsidR="00926AC5">
        <w:t xml:space="preserve">, óseo y oncológico </w:t>
      </w:r>
    </w:p>
    <w:p w:rsidR="00BD13E6" w:rsidRDefault="00BD13E6" w:rsidP="00043C49">
      <w:r>
        <w:t>d) Articular el Programa con otras políticas públicas de salud, género y derechos humanos.</w:t>
      </w:r>
    </w:p>
    <w:p w:rsidR="00BD13E6" w:rsidRDefault="00BD13E6" w:rsidP="00926AC5">
      <w:r>
        <w:t xml:space="preserve">e) </w:t>
      </w:r>
      <w:r w:rsidR="00926AC5">
        <w:t>Promover la investigación científica vinculada al climaterio y la menopausia.</w:t>
      </w:r>
    </w:p>
    <w:p w:rsidR="00043C49" w:rsidRDefault="00043C49" w:rsidP="004626AF">
      <w:pPr>
        <w:rPr>
          <w:lang w:val="es-MX"/>
        </w:rPr>
      </w:pPr>
    </w:p>
    <w:p w:rsidR="00043C49" w:rsidRPr="004626AF" w:rsidRDefault="00043C49" w:rsidP="00043C49">
      <w:pPr>
        <w:rPr>
          <w:lang w:val="es-MX"/>
        </w:rPr>
      </w:pPr>
      <w:r w:rsidRPr="00043C49">
        <w:rPr>
          <w:b/>
          <w:lang w:val="es-MX"/>
        </w:rPr>
        <w:t xml:space="preserve">Artículo </w:t>
      </w:r>
      <w:r>
        <w:rPr>
          <w:b/>
          <w:lang w:val="es-MX"/>
        </w:rPr>
        <w:t>4</w:t>
      </w:r>
      <w:r w:rsidRPr="00043C49">
        <w:rPr>
          <w:b/>
          <w:lang w:val="es-MX"/>
        </w:rPr>
        <w:t>°</w:t>
      </w:r>
      <w:r w:rsidRPr="004626AF">
        <w:rPr>
          <w:lang w:val="es-MX"/>
        </w:rPr>
        <w:t xml:space="preserve">.- </w:t>
      </w:r>
      <w:r w:rsidR="00926AC5">
        <w:t>Inví</w:t>
      </w:r>
      <w:r w:rsidR="00BD13E6">
        <w:t>tase a las obras sociales y asociaciones de obras sociales con cobertura en la Ciudad Autónoma de Buenos Aires, así como las entidade</w:t>
      </w:r>
      <w:r w:rsidR="00926AC5">
        <w:t xml:space="preserve">s de medicina prepaga, a adherir a las acciones </w:t>
      </w:r>
      <w:r w:rsidR="00BD13E6">
        <w:t>establecidas en esta ley.</w:t>
      </w:r>
    </w:p>
    <w:p w:rsidR="00043C49" w:rsidRDefault="00043C49" w:rsidP="004626AF">
      <w:pPr>
        <w:rPr>
          <w:lang w:val="es-MX"/>
        </w:rPr>
      </w:pPr>
    </w:p>
    <w:p w:rsidR="00043C49" w:rsidRPr="004626AF" w:rsidRDefault="00043C49" w:rsidP="00043C49">
      <w:pPr>
        <w:rPr>
          <w:lang w:val="es-MX"/>
        </w:rPr>
      </w:pPr>
      <w:r w:rsidRPr="00043C49">
        <w:rPr>
          <w:b/>
          <w:lang w:val="es-MX"/>
        </w:rPr>
        <w:t xml:space="preserve">Artículo </w:t>
      </w:r>
      <w:r>
        <w:rPr>
          <w:b/>
          <w:lang w:val="es-MX"/>
        </w:rPr>
        <w:t>5</w:t>
      </w:r>
      <w:r w:rsidRPr="00043C49">
        <w:rPr>
          <w:b/>
          <w:lang w:val="es-MX"/>
        </w:rPr>
        <w:t>°</w:t>
      </w:r>
      <w:r w:rsidRPr="004626AF">
        <w:rPr>
          <w:lang w:val="es-MX"/>
        </w:rPr>
        <w:t xml:space="preserve">.- </w:t>
      </w:r>
      <w:r w:rsidR="00BD13E6">
        <w:t>La autoridad de aplicación de la presente norma es el Ministerio de Salud del Gobierno de la Ciudad Autónoma de Buenos Aires.</w:t>
      </w:r>
    </w:p>
    <w:p w:rsidR="00043C49" w:rsidRDefault="00043C49" w:rsidP="004626AF">
      <w:pPr>
        <w:rPr>
          <w:lang w:val="es-MX"/>
        </w:rPr>
      </w:pPr>
    </w:p>
    <w:p w:rsidR="004626AF" w:rsidRPr="004626AF" w:rsidRDefault="004626AF" w:rsidP="004626AF">
      <w:pPr>
        <w:rPr>
          <w:lang w:val="es-MX"/>
        </w:rPr>
      </w:pPr>
      <w:r w:rsidRPr="00043C49">
        <w:rPr>
          <w:b/>
          <w:lang w:val="es-MX"/>
        </w:rPr>
        <w:lastRenderedPageBreak/>
        <w:t xml:space="preserve">Art. </w:t>
      </w:r>
      <w:r w:rsidR="00043C49" w:rsidRPr="00043C49">
        <w:rPr>
          <w:b/>
          <w:lang w:val="es-MX"/>
        </w:rPr>
        <w:t>6</w:t>
      </w:r>
      <w:r w:rsidRPr="00043C49">
        <w:rPr>
          <w:b/>
          <w:lang w:val="es-MX"/>
        </w:rPr>
        <w:t>°.</w:t>
      </w:r>
      <w:r w:rsidRPr="004626AF">
        <w:rPr>
          <w:lang w:val="es-MX"/>
        </w:rPr>
        <w:t>- Comuníquese, etc.</w:t>
      </w:r>
    </w:p>
    <w:p w:rsidR="004626AF" w:rsidRPr="004626AF" w:rsidRDefault="004626AF" w:rsidP="004626AF">
      <w:pPr>
        <w:rPr>
          <w:lang w:val="es-MX"/>
        </w:rPr>
      </w:pPr>
    </w:p>
    <w:p w:rsidR="004626AF" w:rsidRPr="004626AF" w:rsidRDefault="004626AF" w:rsidP="004626AF">
      <w:pPr>
        <w:rPr>
          <w:lang w:val="es-MX"/>
        </w:rPr>
      </w:pPr>
    </w:p>
    <w:p w:rsidR="004626AF" w:rsidRPr="002032D8" w:rsidRDefault="004626AF" w:rsidP="004626AF">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w:t>
      </w:r>
      <w:r>
        <w:rPr>
          <w:lang w:val="es-MX"/>
        </w:rPr>
        <w:t xml:space="preserve"> </w:t>
      </w:r>
      <w:r w:rsidRPr="002032D8">
        <w:rPr>
          <w:lang w:val="es-MX"/>
        </w:rPr>
        <w:t>20</w:t>
      </w:r>
      <w:r w:rsidR="00EF4230">
        <w:rPr>
          <w:lang w:val="es-MX"/>
        </w:rPr>
        <w:t>26</w:t>
      </w:r>
    </w:p>
    <w:p w:rsidR="004626AF" w:rsidRPr="002032D8"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EF4230" w:rsidRDefault="00EF4230" w:rsidP="00EF4230">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F4230" w:rsidRDefault="00EF4230" w:rsidP="00EF4230">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F4230" w:rsidRDefault="00EF4230" w:rsidP="00EF4230">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widowControl w:val="0"/>
        <w:spacing w:line="240" w:lineRule="auto"/>
        <w:jc w:val="both"/>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C759E0" w:rsidRDefault="00C759E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AF6352" w:rsidRDefault="00EF4230" w:rsidP="00C759E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sectPr w:rsidR="00AF6352" w:rsidSect="00043C49">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70A" w:rsidRDefault="0048070A">
      <w:r>
        <w:separator/>
      </w:r>
    </w:p>
  </w:endnote>
  <w:endnote w:type="continuationSeparator" w:id="0">
    <w:p w:rsidR="0048070A" w:rsidRDefault="004807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B54" w:rsidRPr="004626AF" w:rsidRDefault="00903B54">
    <w:pPr>
      <w:pStyle w:val="Piedepgina"/>
      <w:rPr>
        <w:color w:val="333333"/>
        <w:sz w:val="20"/>
      </w:rPr>
    </w:pPr>
    <w:bookmarkStart w:id="1" w:name="Despacho"/>
    <w:bookmarkEnd w:id="1"/>
  </w:p>
  <w:p w:rsidR="00903B54" w:rsidRPr="004626AF" w:rsidRDefault="00903B54">
    <w:pPr>
      <w:pStyle w:val="Piedepgina"/>
      <w:rPr>
        <w:color w:val="333333"/>
        <w:sz w:val="20"/>
      </w:rPr>
    </w:pPr>
    <w:r w:rsidRPr="004626AF">
      <w:rPr>
        <w:color w:val="333333"/>
        <w:sz w:val="20"/>
      </w:rPr>
      <w:t xml:space="preserve">Último cambio: </w:t>
    </w:r>
    <w:fldSimple w:instr=" SAVEDATE  \* MERGEFORMAT ">
      <w:r w:rsidR="002D0724" w:rsidRPr="002D0724">
        <w:rPr>
          <w:noProof/>
          <w:color w:val="333333"/>
          <w:sz w:val="20"/>
        </w:rPr>
        <w:t>14/7/2026 10:48:00</w:t>
      </w:r>
    </w:fldSimple>
    <w:r w:rsidRPr="004626AF">
      <w:rPr>
        <w:color w:val="333333"/>
        <w:sz w:val="20"/>
      </w:rPr>
      <w:t xml:space="preserve">  -  Cantidad de caracteres: </w:t>
    </w:r>
    <w:fldSimple w:instr=" NUMCHARS  \* MERGEFORMAT ">
      <w:r w:rsidR="002D0724" w:rsidRPr="002D0724">
        <w:rPr>
          <w:noProof/>
          <w:color w:val="333333"/>
          <w:sz w:val="20"/>
        </w:rPr>
        <w:t>9409</w:t>
      </w:r>
    </w:fldSimple>
    <w:r w:rsidRPr="004626AF">
      <w:rPr>
        <w:color w:val="333333"/>
        <w:sz w:val="20"/>
      </w:rPr>
      <w:t xml:space="preserve"> - Cantidad de palabras: </w:t>
    </w:r>
    <w:fldSimple w:instr=" NUMWORDS  \* MERGEFORMAT ">
      <w:r w:rsidR="002D0724" w:rsidRPr="002D0724">
        <w:rPr>
          <w:noProof/>
          <w:color w:val="333333"/>
          <w:sz w:val="20"/>
        </w:rPr>
        <w:t>1606</w:t>
      </w:r>
    </w:fldSimple>
  </w:p>
  <w:p w:rsidR="00903B54" w:rsidRPr="004626AF" w:rsidRDefault="00903B54"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AB3BC1" w:rsidRPr="004626AF">
      <w:rPr>
        <w:rStyle w:val="Nmerodepgina"/>
        <w:color w:val="333333"/>
      </w:rPr>
      <w:fldChar w:fldCharType="begin"/>
    </w:r>
    <w:r w:rsidRPr="004626AF">
      <w:rPr>
        <w:rStyle w:val="Nmerodepgina"/>
        <w:color w:val="333333"/>
      </w:rPr>
      <w:instrText xml:space="preserve"> PAGE </w:instrText>
    </w:r>
    <w:r w:rsidR="00AB3BC1" w:rsidRPr="004626AF">
      <w:rPr>
        <w:rStyle w:val="Nmerodepgina"/>
        <w:color w:val="333333"/>
      </w:rPr>
      <w:fldChar w:fldCharType="separate"/>
    </w:r>
    <w:r w:rsidR="002D0724">
      <w:rPr>
        <w:rStyle w:val="Nmerodepgina"/>
        <w:noProof/>
        <w:color w:val="333333"/>
      </w:rPr>
      <w:t>2</w:t>
    </w:r>
    <w:r w:rsidR="00AB3BC1" w:rsidRPr="004626AF">
      <w:rPr>
        <w:rStyle w:val="Nmerodepgina"/>
        <w:color w:val="333333"/>
      </w:rPr>
      <w:fldChar w:fldCharType="end"/>
    </w:r>
    <w:r w:rsidRPr="004626AF">
      <w:rPr>
        <w:rStyle w:val="Nmerodepgina"/>
        <w:color w:val="333333"/>
      </w:rPr>
      <w:t>/</w:t>
    </w:r>
    <w:fldSimple w:instr=" NUMPAGES  \* MERGEFORMAT ">
      <w:r w:rsidR="002D0724" w:rsidRPr="002D0724">
        <w:rPr>
          <w:rStyle w:val="Nmerodepgina"/>
          <w:noProof/>
          <w:color w:val="333333"/>
        </w:rPr>
        <w:t>4</w:t>
      </w:r>
    </w:fldSimple>
    <w:r w:rsidRPr="004626AF">
      <w:rPr>
        <w:rStyle w:val="Nmerodepgina"/>
        <w:color w:val="333333"/>
      </w:rPr>
      <w:t xml:space="preserve"> </w:t>
    </w:r>
  </w:p>
  <w:p w:rsidR="00903B54" w:rsidRPr="004626AF" w:rsidRDefault="00903B54">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70A" w:rsidRDefault="0048070A">
      <w:r>
        <w:separator/>
      </w:r>
    </w:p>
  </w:footnote>
  <w:footnote w:type="continuationSeparator" w:id="0">
    <w:p w:rsidR="0048070A" w:rsidRDefault="004807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B54" w:rsidRPr="00525125" w:rsidRDefault="00903B54" w:rsidP="00525125">
    <w:pPr>
      <w:pStyle w:val="Encabezado"/>
      <w:ind w:left="-2410" w:firstLine="850"/>
      <w:jc w:val="right"/>
      <w:rPr>
        <w:i/>
        <w:szCs w:val="24"/>
      </w:rPr>
    </w:pPr>
    <w:r>
      <w:rPr>
        <w:i/>
        <w:szCs w:val="24"/>
      </w:rPr>
      <w:t xml:space="preserve">Referencia: </w:t>
    </w:r>
    <w:r>
      <w:rPr>
        <w:lang w:val="es-MX"/>
      </w:rPr>
      <w:t xml:space="preserve">Expediente N° </w:t>
    </w:r>
    <w:r>
      <w:rPr>
        <w:b/>
        <w:lang w:val="es-MX"/>
      </w:rPr>
      <w:t>4</w:t>
    </w:r>
    <w:r w:rsidRPr="00DF7594">
      <w:rPr>
        <w:b/>
        <w:lang w:val="es-MX"/>
      </w:rPr>
      <w:t>3</w:t>
    </w:r>
    <w:r>
      <w:rPr>
        <w:b/>
        <w:lang w:val="es-MX"/>
      </w:rPr>
      <w:t>6</w:t>
    </w:r>
    <w:r w:rsidRPr="00DF7594">
      <w:rPr>
        <w:b/>
        <w:lang w:val="es-MX"/>
      </w:rPr>
      <w:t>-D-2026</w:t>
    </w:r>
  </w:p>
  <w:p w:rsidR="00903B54" w:rsidRDefault="00903B54" w:rsidP="0033168A">
    <w:pPr>
      <w:pStyle w:val="Encabezado"/>
      <w:ind w:left="-2410" w:firstLine="850"/>
      <w:jc w:val="center"/>
      <w:rPr>
        <w:i/>
        <w:sz w:val="18"/>
        <w:szCs w:val="18"/>
      </w:rPr>
    </w:pPr>
  </w:p>
  <w:p w:rsidR="00903B54" w:rsidRDefault="00903B54"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903B54" w:rsidRDefault="00903B54"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12471D"/>
    <w:multiLevelType w:val="hybridMultilevel"/>
    <w:tmpl w:val="1F3CA2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6B137A4"/>
    <w:multiLevelType w:val="hybridMultilevel"/>
    <w:tmpl w:val="F34062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rsids>
    <w:rsidRoot w:val="00E76092"/>
    <w:rsid w:val="00001988"/>
    <w:rsid w:val="000031F8"/>
    <w:rsid w:val="00026430"/>
    <w:rsid w:val="00030DF5"/>
    <w:rsid w:val="0003615C"/>
    <w:rsid w:val="000376AB"/>
    <w:rsid w:val="00043882"/>
    <w:rsid w:val="00043C49"/>
    <w:rsid w:val="00062864"/>
    <w:rsid w:val="00067370"/>
    <w:rsid w:val="000713D7"/>
    <w:rsid w:val="00071CFB"/>
    <w:rsid w:val="00077DAC"/>
    <w:rsid w:val="00080837"/>
    <w:rsid w:val="00081FFF"/>
    <w:rsid w:val="00085D07"/>
    <w:rsid w:val="000B2290"/>
    <w:rsid w:val="000D1497"/>
    <w:rsid w:val="000D2860"/>
    <w:rsid w:val="000D6C54"/>
    <w:rsid w:val="000E3949"/>
    <w:rsid w:val="000F1CA2"/>
    <w:rsid w:val="000F74CB"/>
    <w:rsid w:val="000F7E30"/>
    <w:rsid w:val="00103C6B"/>
    <w:rsid w:val="00104335"/>
    <w:rsid w:val="00127D10"/>
    <w:rsid w:val="00136787"/>
    <w:rsid w:val="00145948"/>
    <w:rsid w:val="00147CE2"/>
    <w:rsid w:val="00155C7C"/>
    <w:rsid w:val="00160A2A"/>
    <w:rsid w:val="001614A7"/>
    <w:rsid w:val="0018195D"/>
    <w:rsid w:val="001843F7"/>
    <w:rsid w:val="0019414B"/>
    <w:rsid w:val="001B0CF3"/>
    <w:rsid w:val="001B0FF1"/>
    <w:rsid w:val="001B770D"/>
    <w:rsid w:val="001C18CC"/>
    <w:rsid w:val="001D480C"/>
    <w:rsid w:val="001E5394"/>
    <w:rsid w:val="001F2924"/>
    <w:rsid w:val="001F3AFD"/>
    <w:rsid w:val="00205802"/>
    <w:rsid w:val="00205DAD"/>
    <w:rsid w:val="00223436"/>
    <w:rsid w:val="002327DE"/>
    <w:rsid w:val="00233C43"/>
    <w:rsid w:val="00246DF0"/>
    <w:rsid w:val="0026220D"/>
    <w:rsid w:val="00265972"/>
    <w:rsid w:val="00275865"/>
    <w:rsid w:val="00276A7E"/>
    <w:rsid w:val="00291946"/>
    <w:rsid w:val="00296815"/>
    <w:rsid w:val="002971A4"/>
    <w:rsid w:val="002B47D0"/>
    <w:rsid w:val="002C768C"/>
    <w:rsid w:val="002D05E9"/>
    <w:rsid w:val="002D0724"/>
    <w:rsid w:val="002D533A"/>
    <w:rsid w:val="002D778C"/>
    <w:rsid w:val="002E38C3"/>
    <w:rsid w:val="002F7961"/>
    <w:rsid w:val="00302300"/>
    <w:rsid w:val="00305DD1"/>
    <w:rsid w:val="00312348"/>
    <w:rsid w:val="003145ED"/>
    <w:rsid w:val="00315C77"/>
    <w:rsid w:val="0033168A"/>
    <w:rsid w:val="00335CD9"/>
    <w:rsid w:val="00340F54"/>
    <w:rsid w:val="0035681D"/>
    <w:rsid w:val="00386A65"/>
    <w:rsid w:val="003A7311"/>
    <w:rsid w:val="003B471C"/>
    <w:rsid w:val="003C4BFF"/>
    <w:rsid w:val="003D10AB"/>
    <w:rsid w:val="003D4000"/>
    <w:rsid w:val="003F17D6"/>
    <w:rsid w:val="003F1EFD"/>
    <w:rsid w:val="003F4249"/>
    <w:rsid w:val="00401C75"/>
    <w:rsid w:val="0040761B"/>
    <w:rsid w:val="00416F37"/>
    <w:rsid w:val="00422C3F"/>
    <w:rsid w:val="004354AC"/>
    <w:rsid w:val="00446E1A"/>
    <w:rsid w:val="00455A87"/>
    <w:rsid w:val="004626AF"/>
    <w:rsid w:val="004775FD"/>
    <w:rsid w:val="0048070A"/>
    <w:rsid w:val="004847CA"/>
    <w:rsid w:val="004B7714"/>
    <w:rsid w:val="004D2D62"/>
    <w:rsid w:val="004D30D5"/>
    <w:rsid w:val="004D438B"/>
    <w:rsid w:val="004E235F"/>
    <w:rsid w:val="0051012E"/>
    <w:rsid w:val="005142E6"/>
    <w:rsid w:val="00522C71"/>
    <w:rsid w:val="00525125"/>
    <w:rsid w:val="00527AA7"/>
    <w:rsid w:val="00534552"/>
    <w:rsid w:val="00540D49"/>
    <w:rsid w:val="00540E5C"/>
    <w:rsid w:val="00550A79"/>
    <w:rsid w:val="00551DE0"/>
    <w:rsid w:val="00566915"/>
    <w:rsid w:val="0057409D"/>
    <w:rsid w:val="005769D4"/>
    <w:rsid w:val="00584777"/>
    <w:rsid w:val="00587242"/>
    <w:rsid w:val="005A1232"/>
    <w:rsid w:val="005A32ED"/>
    <w:rsid w:val="005A3AA1"/>
    <w:rsid w:val="005A4D27"/>
    <w:rsid w:val="005B0FAF"/>
    <w:rsid w:val="005B14CE"/>
    <w:rsid w:val="005B1EA6"/>
    <w:rsid w:val="005B6538"/>
    <w:rsid w:val="005C37AB"/>
    <w:rsid w:val="005E3457"/>
    <w:rsid w:val="005F35E2"/>
    <w:rsid w:val="00601A75"/>
    <w:rsid w:val="00606D7C"/>
    <w:rsid w:val="00616F70"/>
    <w:rsid w:val="00622DE5"/>
    <w:rsid w:val="00636BE0"/>
    <w:rsid w:val="0064363E"/>
    <w:rsid w:val="00655DBE"/>
    <w:rsid w:val="0065711B"/>
    <w:rsid w:val="006811D6"/>
    <w:rsid w:val="00690392"/>
    <w:rsid w:val="00697F98"/>
    <w:rsid w:val="006A6925"/>
    <w:rsid w:val="006B4270"/>
    <w:rsid w:val="006C326A"/>
    <w:rsid w:val="006C40E9"/>
    <w:rsid w:val="006D3303"/>
    <w:rsid w:val="006D5CB7"/>
    <w:rsid w:val="006E3675"/>
    <w:rsid w:val="006E70F9"/>
    <w:rsid w:val="006F4384"/>
    <w:rsid w:val="00705135"/>
    <w:rsid w:val="00706B8E"/>
    <w:rsid w:val="00715AF3"/>
    <w:rsid w:val="00720C1E"/>
    <w:rsid w:val="00734F30"/>
    <w:rsid w:val="007410E7"/>
    <w:rsid w:val="007420D8"/>
    <w:rsid w:val="00767E36"/>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2EF7"/>
    <w:rsid w:val="008034F8"/>
    <w:rsid w:val="00812683"/>
    <w:rsid w:val="00820A3A"/>
    <w:rsid w:val="00827228"/>
    <w:rsid w:val="008433E2"/>
    <w:rsid w:val="00846702"/>
    <w:rsid w:val="00852CCA"/>
    <w:rsid w:val="008553EB"/>
    <w:rsid w:val="0086065F"/>
    <w:rsid w:val="0086333F"/>
    <w:rsid w:val="00870A2D"/>
    <w:rsid w:val="008844BF"/>
    <w:rsid w:val="0088546A"/>
    <w:rsid w:val="00890C59"/>
    <w:rsid w:val="00890E2F"/>
    <w:rsid w:val="008938E5"/>
    <w:rsid w:val="008A3270"/>
    <w:rsid w:val="008A5E8D"/>
    <w:rsid w:val="008B4536"/>
    <w:rsid w:val="008C4AC3"/>
    <w:rsid w:val="00903B54"/>
    <w:rsid w:val="00906685"/>
    <w:rsid w:val="00910E0F"/>
    <w:rsid w:val="0091690E"/>
    <w:rsid w:val="00923F44"/>
    <w:rsid w:val="00926AC5"/>
    <w:rsid w:val="00946DF3"/>
    <w:rsid w:val="00947238"/>
    <w:rsid w:val="009624FC"/>
    <w:rsid w:val="0096461D"/>
    <w:rsid w:val="00972B89"/>
    <w:rsid w:val="009953AF"/>
    <w:rsid w:val="00996E34"/>
    <w:rsid w:val="009A6E2B"/>
    <w:rsid w:val="009B4FAC"/>
    <w:rsid w:val="009C20D3"/>
    <w:rsid w:val="009E5835"/>
    <w:rsid w:val="009F4E01"/>
    <w:rsid w:val="00A06A2B"/>
    <w:rsid w:val="00A07090"/>
    <w:rsid w:val="00A11AD7"/>
    <w:rsid w:val="00A123B7"/>
    <w:rsid w:val="00A1286B"/>
    <w:rsid w:val="00A240CA"/>
    <w:rsid w:val="00A37C1D"/>
    <w:rsid w:val="00A40D86"/>
    <w:rsid w:val="00A43208"/>
    <w:rsid w:val="00A47920"/>
    <w:rsid w:val="00A502EF"/>
    <w:rsid w:val="00A55E61"/>
    <w:rsid w:val="00A57DB3"/>
    <w:rsid w:val="00A66804"/>
    <w:rsid w:val="00A75EED"/>
    <w:rsid w:val="00A7779B"/>
    <w:rsid w:val="00A878E2"/>
    <w:rsid w:val="00A962A7"/>
    <w:rsid w:val="00AA08DB"/>
    <w:rsid w:val="00AA2FEA"/>
    <w:rsid w:val="00AA7C22"/>
    <w:rsid w:val="00AB0A73"/>
    <w:rsid w:val="00AB3BC1"/>
    <w:rsid w:val="00AB5EB2"/>
    <w:rsid w:val="00AC3839"/>
    <w:rsid w:val="00AE2E8F"/>
    <w:rsid w:val="00AF5760"/>
    <w:rsid w:val="00AF6352"/>
    <w:rsid w:val="00B03F93"/>
    <w:rsid w:val="00B05649"/>
    <w:rsid w:val="00B1723C"/>
    <w:rsid w:val="00B177FE"/>
    <w:rsid w:val="00B264C1"/>
    <w:rsid w:val="00B31B65"/>
    <w:rsid w:val="00B36178"/>
    <w:rsid w:val="00B37AC3"/>
    <w:rsid w:val="00B4532F"/>
    <w:rsid w:val="00B46232"/>
    <w:rsid w:val="00B85EE2"/>
    <w:rsid w:val="00BD13E6"/>
    <w:rsid w:val="00BD5D1E"/>
    <w:rsid w:val="00BF2B7B"/>
    <w:rsid w:val="00BF71C2"/>
    <w:rsid w:val="00C20260"/>
    <w:rsid w:val="00C26F53"/>
    <w:rsid w:val="00C330CB"/>
    <w:rsid w:val="00C3675D"/>
    <w:rsid w:val="00C419C1"/>
    <w:rsid w:val="00C51E49"/>
    <w:rsid w:val="00C521F9"/>
    <w:rsid w:val="00C607BC"/>
    <w:rsid w:val="00C63351"/>
    <w:rsid w:val="00C71253"/>
    <w:rsid w:val="00C734F9"/>
    <w:rsid w:val="00C759E0"/>
    <w:rsid w:val="00C87365"/>
    <w:rsid w:val="00C93FF6"/>
    <w:rsid w:val="00CC20B0"/>
    <w:rsid w:val="00CD3069"/>
    <w:rsid w:val="00CE14DA"/>
    <w:rsid w:val="00CE163F"/>
    <w:rsid w:val="00D21279"/>
    <w:rsid w:val="00D23C57"/>
    <w:rsid w:val="00D43AA2"/>
    <w:rsid w:val="00D518DB"/>
    <w:rsid w:val="00D55ECB"/>
    <w:rsid w:val="00D67721"/>
    <w:rsid w:val="00D758CE"/>
    <w:rsid w:val="00D76A86"/>
    <w:rsid w:val="00D927D4"/>
    <w:rsid w:val="00DD2795"/>
    <w:rsid w:val="00DD4DE2"/>
    <w:rsid w:val="00DD520D"/>
    <w:rsid w:val="00DE3D06"/>
    <w:rsid w:val="00DF0164"/>
    <w:rsid w:val="00DF54AA"/>
    <w:rsid w:val="00E07D33"/>
    <w:rsid w:val="00E12909"/>
    <w:rsid w:val="00E12DDE"/>
    <w:rsid w:val="00E143B6"/>
    <w:rsid w:val="00E30CFF"/>
    <w:rsid w:val="00E55186"/>
    <w:rsid w:val="00E615F1"/>
    <w:rsid w:val="00E63146"/>
    <w:rsid w:val="00E64A1D"/>
    <w:rsid w:val="00E74920"/>
    <w:rsid w:val="00E76092"/>
    <w:rsid w:val="00E81EE5"/>
    <w:rsid w:val="00E91F21"/>
    <w:rsid w:val="00EB6956"/>
    <w:rsid w:val="00ED34BD"/>
    <w:rsid w:val="00EF0D22"/>
    <w:rsid w:val="00EF4230"/>
    <w:rsid w:val="00F13C69"/>
    <w:rsid w:val="00F36381"/>
    <w:rsid w:val="00F41DF6"/>
    <w:rsid w:val="00F519A8"/>
    <w:rsid w:val="00F52245"/>
    <w:rsid w:val="00F5569F"/>
    <w:rsid w:val="00F60308"/>
    <w:rsid w:val="00F640D0"/>
    <w:rsid w:val="00F75389"/>
    <w:rsid w:val="00F903E8"/>
    <w:rsid w:val="00F97F41"/>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 w:type="paragraph" w:styleId="Prrafodelista">
    <w:name w:val="List Paragraph"/>
    <w:basedOn w:val="Normal"/>
    <w:uiPriority w:val="34"/>
    <w:qFormat/>
    <w:rsid w:val="0086065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13FB40-0E32-47F1-9FC2-B2E86CBC2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1606</Words>
  <Characters>9409</Characters>
  <Application>Microsoft Office Word</Application>
  <DocSecurity>0</DocSecurity>
  <Lines>229</Lines>
  <Paragraphs>46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febasavilbaso</cp:lastModifiedBy>
  <cp:revision>6</cp:revision>
  <cp:lastPrinted>2026-07-14T13:49:00Z</cp:lastPrinted>
  <dcterms:created xsi:type="dcterms:W3CDTF">2026-07-14T11:35:00Z</dcterms:created>
  <dcterms:modified xsi:type="dcterms:W3CDTF">2026-07-14T13:49:00Z</dcterms:modified>
</cp:coreProperties>
</file>