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3427" w:rsidRPr="005F4FC7" w:rsidRDefault="00923427" w:rsidP="005F4FC7">
      <w:pPr>
        <w:pStyle w:val="Normal1"/>
        <w:spacing w:before="240" w:after="0" w:line="360" w:lineRule="auto"/>
        <w:jc w:val="both"/>
        <w:rPr>
          <w:rFonts w:ascii="Times New Roman" w:eastAsia="Times New Roman" w:hAnsi="Times New Roman" w:cs="Times New Roman"/>
          <w:sz w:val="24"/>
          <w:szCs w:val="24"/>
        </w:rPr>
      </w:pPr>
    </w:p>
    <w:p w:rsidR="00923427" w:rsidRPr="005F4FC7" w:rsidRDefault="00923427" w:rsidP="005F4FC7">
      <w:pPr>
        <w:pStyle w:val="Normal1"/>
        <w:spacing w:before="240" w:after="0" w:line="360" w:lineRule="auto"/>
        <w:jc w:val="right"/>
        <w:rPr>
          <w:rFonts w:ascii="Times New Roman" w:eastAsia="Times New Roman" w:hAnsi="Times New Roman" w:cs="Times New Roman"/>
          <w:i/>
          <w:iCs/>
          <w:sz w:val="24"/>
          <w:szCs w:val="24"/>
        </w:rPr>
      </w:pPr>
      <w:r w:rsidRPr="005F4FC7">
        <w:rPr>
          <w:rFonts w:ascii="Times New Roman" w:eastAsia="Times New Roman" w:hAnsi="Times New Roman" w:cs="Times New Roman"/>
          <w:i/>
          <w:iCs/>
          <w:sz w:val="24"/>
          <w:szCs w:val="24"/>
        </w:rPr>
        <w:t>Ref. Expediente</w:t>
      </w:r>
      <w:r w:rsidR="008507E4" w:rsidRPr="005F4FC7">
        <w:rPr>
          <w:rFonts w:ascii="Times New Roman" w:eastAsia="Times New Roman" w:hAnsi="Times New Roman" w:cs="Times New Roman"/>
          <w:i/>
          <w:iCs/>
          <w:sz w:val="24"/>
          <w:szCs w:val="24"/>
        </w:rPr>
        <w:t xml:space="preserve"> 1787-D-2024</w:t>
      </w:r>
    </w:p>
    <w:p w:rsidR="00923427" w:rsidRPr="005F4FC7" w:rsidRDefault="00923427" w:rsidP="005F4FC7">
      <w:pPr>
        <w:pStyle w:val="Normal1"/>
        <w:spacing w:before="240" w:after="0" w:line="360" w:lineRule="auto"/>
        <w:jc w:val="both"/>
        <w:rPr>
          <w:rFonts w:ascii="Times New Roman" w:eastAsia="Times New Roman" w:hAnsi="Times New Roman" w:cs="Times New Roman"/>
          <w:sz w:val="24"/>
          <w:szCs w:val="24"/>
        </w:rPr>
      </w:pPr>
      <w:r w:rsidRPr="005F4FC7">
        <w:rPr>
          <w:rFonts w:ascii="Times New Roman" w:eastAsia="Times New Roman" w:hAnsi="Times New Roman" w:cs="Times New Roman"/>
          <w:sz w:val="24"/>
          <w:szCs w:val="24"/>
        </w:rPr>
        <w:t>Legislatura de la Ciudad Autónoma de Buenos Aires.</w:t>
      </w:r>
    </w:p>
    <w:p w:rsidR="008507E4" w:rsidRPr="005F4FC7" w:rsidRDefault="00923427" w:rsidP="005F4FC7">
      <w:pPr>
        <w:pStyle w:val="Normal1"/>
        <w:spacing w:before="240" w:after="0" w:line="360" w:lineRule="auto"/>
        <w:jc w:val="both"/>
        <w:rPr>
          <w:rFonts w:ascii="Times New Roman" w:eastAsia="Times New Roman" w:hAnsi="Times New Roman" w:cs="Times New Roman"/>
          <w:sz w:val="24"/>
          <w:szCs w:val="24"/>
        </w:rPr>
      </w:pPr>
      <w:r w:rsidRPr="005F4FC7">
        <w:rPr>
          <w:rFonts w:ascii="Times New Roman" w:eastAsia="Times New Roman" w:hAnsi="Times New Roman" w:cs="Times New Roman"/>
          <w:sz w:val="24"/>
          <w:szCs w:val="24"/>
        </w:rPr>
        <w:t>Visto:</w:t>
      </w:r>
    </w:p>
    <w:p w:rsidR="004F1396" w:rsidRPr="005F4FC7" w:rsidRDefault="008507E4" w:rsidP="005F4FC7">
      <w:pPr>
        <w:pStyle w:val="Normal1"/>
        <w:spacing w:before="240" w:after="0" w:line="360" w:lineRule="auto"/>
        <w:jc w:val="both"/>
        <w:rPr>
          <w:rFonts w:ascii="Times New Roman" w:eastAsia="Times New Roman" w:hAnsi="Times New Roman" w:cs="Times New Roman"/>
          <w:sz w:val="24"/>
          <w:szCs w:val="24"/>
        </w:rPr>
      </w:pPr>
      <w:r w:rsidRPr="005F4FC7">
        <w:rPr>
          <w:rFonts w:ascii="Times New Roman" w:eastAsia="Times New Roman" w:hAnsi="Times New Roman" w:cs="Times New Roman"/>
          <w:sz w:val="24"/>
          <w:szCs w:val="24"/>
        </w:rPr>
        <w:tab/>
        <w:t xml:space="preserve">El Expediente 1787-D-2024, iniciado por la </w:t>
      </w:r>
      <w:r w:rsidR="00727724">
        <w:rPr>
          <w:rFonts w:ascii="Times New Roman" w:eastAsia="Times New Roman" w:hAnsi="Times New Roman" w:cs="Times New Roman"/>
          <w:b/>
          <w:bCs/>
          <w:sz w:val="24"/>
          <w:szCs w:val="24"/>
        </w:rPr>
        <w:t>d</w:t>
      </w:r>
      <w:r w:rsidRPr="005F4FC7">
        <w:rPr>
          <w:rFonts w:ascii="Times New Roman" w:eastAsia="Times New Roman" w:hAnsi="Times New Roman" w:cs="Times New Roman"/>
          <w:b/>
          <w:bCs/>
          <w:sz w:val="24"/>
          <w:szCs w:val="24"/>
        </w:rPr>
        <w:t>iputada Ferrero, María Cecilia</w:t>
      </w:r>
      <w:r w:rsidRPr="005F4FC7">
        <w:rPr>
          <w:rFonts w:ascii="Times New Roman" w:eastAsia="Times New Roman" w:hAnsi="Times New Roman" w:cs="Times New Roman"/>
          <w:sz w:val="24"/>
          <w:szCs w:val="24"/>
        </w:rPr>
        <w:t xml:space="preserve"> cuyo objeto es declarar el sepulcro de Camila O’Gorman en el Cementerio de la Recoleta como bien integral del patrimonio cultural de la ciudad, y;</w:t>
      </w:r>
    </w:p>
    <w:p w:rsidR="00923427" w:rsidRPr="005F4FC7" w:rsidRDefault="004F1396" w:rsidP="005F4FC7">
      <w:pPr>
        <w:pStyle w:val="Normal1"/>
        <w:spacing w:before="240" w:after="0" w:line="360" w:lineRule="auto"/>
        <w:jc w:val="both"/>
        <w:rPr>
          <w:rFonts w:ascii="Times New Roman" w:eastAsia="Times New Roman" w:hAnsi="Times New Roman" w:cs="Times New Roman"/>
          <w:sz w:val="24"/>
          <w:szCs w:val="24"/>
        </w:rPr>
      </w:pPr>
      <w:r w:rsidRPr="005F4FC7">
        <w:rPr>
          <w:rFonts w:ascii="Times New Roman" w:eastAsia="Times New Roman" w:hAnsi="Times New Roman" w:cs="Times New Roman"/>
          <w:sz w:val="24"/>
          <w:szCs w:val="24"/>
        </w:rPr>
        <w:t>Considerando:</w:t>
      </w:r>
    </w:p>
    <w:p w:rsidR="008507E4" w:rsidRPr="005F4FC7" w:rsidRDefault="008507E4" w:rsidP="005F4FC7">
      <w:pPr>
        <w:pStyle w:val="Sinespaciado"/>
        <w:spacing w:before="240" w:line="360" w:lineRule="auto"/>
        <w:ind w:firstLine="708"/>
        <w:jc w:val="both"/>
        <w:rPr>
          <w:rFonts w:ascii="Times New Roman" w:eastAsia="Times New Roman" w:hAnsi="Times New Roman"/>
          <w:sz w:val="24"/>
          <w:szCs w:val="24"/>
          <w:lang w:eastAsia="es-ES"/>
        </w:rPr>
      </w:pPr>
      <w:r w:rsidRPr="005F4FC7">
        <w:rPr>
          <w:rFonts w:ascii="Times New Roman" w:eastAsia="Times New Roman" w:hAnsi="Times New Roman"/>
          <w:sz w:val="24"/>
          <w:szCs w:val="24"/>
          <w:lang w:eastAsia="es-ES"/>
        </w:rPr>
        <w:t>Que conforme art. 119 del Reglamento Interno de la Legislatura de la Ciudad de Buenos Aires compete a la Comisión de Cultura dictaminar sobre todo asunto o proyecto vinculado a lo determinado por el artículo 32 de la Constitución de la Ciudad;</w:t>
      </w:r>
    </w:p>
    <w:p w:rsidR="008507E4" w:rsidRPr="005F4FC7" w:rsidRDefault="008507E4" w:rsidP="005F4FC7">
      <w:pPr>
        <w:pStyle w:val="Sinespaciado"/>
        <w:spacing w:before="240" w:line="360" w:lineRule="auto"/>
        <w:ind w:firstLine="708"/>
        <w:jc w:val="both"/>
        <w:rPr>
          <w:rFonts w:ascii="Times New Roman" w:eastAsia="Times New Roman" w:hAnsi="Times New Roman"/>
          <w:sz w:val="24"/>
          <w:szCs w:val="24"/>
          <w:lang w:eastAsia="es-ES"/>
        </w:rPr>
      </w:pPr>
      <w:r w:rsidRPr="005F4FC7">
        <w:rPr>
          <w:rFonts w:ascii="Times New Roman" w:eastAsia="Times New Roman" w:hAnsi="Times New Roman"/>
          <w:sz w:val="24"/>
          <w:szCs w:val="24"/>
          <w:lang w:eastAsia="es-ES"/>
        </w:rPr>
        <w:t>Que conforme art. 81 inciso 7 de la Constitución de la Ciudad Autónoma de Buenos Aires, es competencia de esta Legislatura la imposición de nombres a sitios públicos;</w:t>
      </w:r>
    </w:p>
    <w:p w:rsidR="008507E4" w:rsidRPr="005F4FC7" w:rsidRDefault="008507E4" w:rsidP="005F4FC7">
      <w:pPr>
        <w:pStyle w:val="Sinespaciado"/>
        <w:spacing w:before="240" w:line="360" w:lineRule="auto"/>
        <w:ind w:firstLine="708"/>
        <w:jc w:val="both"/>
        <w:rPr>
          <w:rFonts w:ascii="Times New Roman" w:eastAsia="Times New Roman" w:hAnsi="Times New Roman"/>
          <w:color w:val="000000"/>
          <w:sz w:val="24"/>
          <w:szCs w:val="24"/>
          <w:lang w:eastAsia="es-ES"/>
        </w:rPr>
      </w:pPr>
      <w:r w:rsidRPr="005F4FC7">
        <w:rPr>
          <w:rFonts w:ascii="Times New Roman" w:eastAsia="Times New Roman" w:hAnsi="Times New Roman"/>
          <w:color w:val="000000"/>
          <w:sz w:val="24"/>
          <w:szCs w:val="24"/>
          <w:lang w:eastAsia="es-ES"/>
        </w:rPr>
        <w:t>Que</w:t>
      </w:r>
      <w:r w:rsidR="005F4FC7">
        <w:rPr>
          <w:rFonts w:ascii="Times New Roman" w:eastAsia="Times New Roman" w:hAnsi="Times New Roman"/>
          <w:color w:val="000000"/>
          <w:sz w:val="24"/>
          <w:szCs w:val="24"/>
          <w:lang w:eastAsia="es-ES"/>
        </w:rPr>
        <w:t>,</w:t>
      </w:r>
      <w:r w:rsidRPr="005F4FC7">
        <w:rPr>
          <w:rFonts w:ascii="Times New Roman" w:eastAsia="Times New Roman" w:hAnsi="Times New Roman"/>
          <w:color w:val="000000"/>
          <w:sz w:val="24"/>
          <w:szCs w:val="24"/>
          <w:lang w:eastAsia="es-ES"/>
        </w:rPr>
        <w:t xml:space="preserve"> en observancia con ello, resulta de aplicación para el tratamiento del presente lo normado en los artículos 89 y 90 de la Constitución de la Ciudad Autónoma de Buenos Aires y lo establecido por la Ley Nº 6;</w:t>
      </w:r>
    </w:p>
    <w:p w:rsidR="008507E4" w:rsidRPr="005F4FC7" w:rsidRDefault="008507E4" w:rsidP="005F4FC7">
      <w:pPr>
        <w:pStyle w:val="Sinespaciado"/>
        <w:spacing w:before="240" w:line="360" w:lineRule="auto"/>
        <w:ind w:firstLine="708"/>
        <w:jc w:val="both"/>
        <w:rPr>
          <w:rFonts w:ascii="Times New Roman" w:hAnsi="Times New Roman"/>
          <w:sz w:val="24"/>
          <w:szCs w:val="24"/>
        </w:rPr>
      </w:pPr>
      <w:r w:rsidRPr="005F4FC7">
        <w:rPr>
          <w:rFonts w:ascii="Times New Roman" w:eastAsia="Times New Roman" w:hAnsi="Times New Roman"/>
          <w:color w:val="000000"/>
          <w:sz w:val="24"/>
          <w:szCs w:val="24"/>
          <w:lang w:eastAsia="es-ES"/>
        </w:rPr>
        <w:t xml:space="preserve">Que </w:t>
      </w:r>
      <w:r w:rsidRPr="005F4FC7">
        <w:rPr>
          <w:rFonts w:ascii="Times New Roman" w:hAnsi="Times New Roman"/>
          <w:sz w:val="24"/>
          <w:szCs w:val="24"/>
        </w:rPr>
        <w:t xml:space="preserve">el presente proyecto de Ley tiene por objeto declarar Patrimonio Cultural de la Ciudad de Buenos Aires de conformidad con lo dispuesto en la Ley N° 1.227, art. 4°, inc. a) “Sitios o Lugares Históricos” al Sepulcro de Camila O’Gorman, ubicado en la bóveda de las “Familias </w:t>
      </w:r>
      <w:proofErr w:type="spellStart"/>
      <w:r w:rsidRPr="005F4FC7">
        <w:rPr>
          <w:rFonts w:ascii="Times New Roman" w:hAnsi="Times New Roman"/>
          <w:sz w:val="24"/>
          <w:szCs w:val="24"/>
        </w:rPr>
        <w:t>O’Gorman</w:t>
      </w:r>
      <w:proofErr w:type="spellEnd"/>
      <w:r w:rsidRPr="005F4FC7">
        <w:rPr>
          <w:rFonts w:ascii="Times New Roman" w:hAnsi="Times New Roman"/>
          <w:sz w:val="24"/>
          <w:szCs w:val="24"/>
        </w:rPr>
        <w:t xml:space="preserve"> y Isla” en el sector 9 calle 3 del Cementerio de la Recoleta, sito en Junín 1760, Circunscripción 19, Sección 011, Manzana 040, Parcela 002, de ésta Ciudad.</w:t>
      </w:r>
    </w:p>
    <w:p w:rsidR="008507E4" w:rsidRPr="005F4FC7" w:rsidRDefault="008507E4" w:rsidP="005F4FC7">
      <w:pPr>
        <w:pStyle w:val="Sinespaciado"/>
        <w:spacing w:before="240" w:line="360" w:lineRule="auto"/>
        <w:ind w:firstLine="708"/>
        <w:jc w:val="both"/>
        <w:rPr>
          <w:rFonts w:ascii="Times New Roman" w:hAnsi="Times New Roman"/>
          <w:sz w:val="24"/>
          <w:szCs w:val="24"/>
        </w:rPr>
      </w:pPr>
      <w:r w:rsidRPr="005F4FC7">
        <w:rPr>
          <w:rFonts w:ascii="Times New Roman" w:hAnsi="Times New Roman"/>
          <w:sz w:val="24"/>
          <w:szCs w:val="24"/>
        </w:rPr>
        <w:t>Que Camila O'Gorman fue una joven patricia argentina que protagonizó una trágica historia de amor durante a mediados del siglo XIX. Nació en Buenos Aires en 1828 en una familia de posición destacada dentro de la sociedad de la época.</w:t>
      </w:r>
    </w:p>
    <w:p w:rsidR="008507E4" w:rsidRPr="005F4FC7" w:rsidRDefault="008507E4" w:rsidP="005F4FC7">
      <w:pPr>
        <w:pStyle w:val="Sinespaciado"/>
        <w:spacing w:before="240" w:line="360" w:lineRule="auto"/>
        <w:ind w:firstLine="708"/>
        <w:jc w:val="both"/>
        <w:rPr>
          <w:rFonts w:ascii="Times New Roman" w:hAnsi="Times New Roman"/>
          <w:sz w:val="24"/>
          <w:szCs w:val="24"/>
        </w:rPr>
      </w:pPr>
      <w:r w:rsidRPr="005F4FC7">
        <w:rPr>
          <w:rFonts w:ascii="Times New Roman" w:hAnsi="Times New Roman"/>
          <w:sz w:val="24"/>
          <w:szCs w:val="24"/>
        </w:rPr>
        <w:t xml:space="preserve">Que en 1843 Camila conoció al párroco de la Iglesia Nuestra Señora del Socorro, el tucumano Ladislao Gutiérrez. Desafiando a las normas y las costumbres de la época entablaron una relación amorosa clandestina. En 1847 decidieron fugarse hacia Brasil; en su trayecto se instalaron en la ciudad correntina de Goya, donde fundaron la primera escuela del lugar. Fue allí donde fueron delatados y apresados. Ante la publicidad de los hechos, varios sectores de la sociedad, </w:t>
      </w:r>
      <w:proofErr w:type="spellStart"/>
      <w:r w:rsidRPr="005F4FC7">
        <w:rPr>
          <w:rFonts w:ascii="Times New Roman" w:hAnsi="Times New Roman"/>
          <w:sz w:val="24"/>
          <w:szCs w:val="24"/>
        </w:rPr>
        <w:t>incluída</w:t>
      </w:r>
      <w:proofErr w:type="spellEnd"/>
      <w:r w:rsidRPr="005F4FC7">
        <w:rPr>
          <w:rFonts w:ascii="Times New Roman" w:hAnsi="Times New Roman"/>
          <w:sz w:val="24"/>
          <w:szCs w:val="24"/>
        </w:rPr>
        <w:t xml:space="preserve"> la propia familia de Camila, demandaron que se aplicara un castigo ejemplar. En este contexto, el Gobernador Juan Manuel de Rosas ordenó su fusilamiento, que fue llevado a cabo el día 18 de agosto de 1848.</w:t>
      </w:r>
    </w:p>
    <w:p w:rsidR="008507E4" w:rsidRPr="005F4FC7" w:rsidRDefault="008507E4" w:rsidP="005F4FC7">
      <w:pPr>
        <w:pStyle w:val="Sinespaciado"/>
        <w:spacing w:before="240" w:line="360" w:lineRule="auto"/>
        <w:ind w:firstLine="708"/>
        <w:jc w:val="both"/>
        <w:rPr>
          <w:rFonts w:ascii="Times New Roman" w:hAnsi="Times New Roman"/>
          <w:sz w:val="24"/>
          <w:szCs w:val="24"/>
        </w:rPr>
      </w:pPr>
    </w:p>
    <w:p w:rsidR="008507E4" w:rsidRPr="005F4FC7" w:rsidRDefault="008507E4" w:rsidP="005F4FC7">
      <w:pPr>
        <w:pStyle w:val="Sinespaciado"/>
        <w:spacing w:before="240" w:line="360" w:lineRule="auto"/>
        <w:ind w:firstLine="708"/>
        <w:jc w:val="both"/>
        <w:rPr>
          <w:rFonts w:ascii="Times New Roman" w:hAnsi="Times New Roman"/>
          <w:sz w:val="24"/>
          <w:szCs w:val="24"/>
        </w:rPr>
      </w:pPr>
      <w:r w:rsidRPr="005F4FC7">
        <w:rPr>
          <w:rFonts w:ascii="Times New Roman" w:hAnsi="Times New Roman"/>
          <w:sz w:val="24"/>
          <w:szCs w:val="24"/>
        </w:rPr>
        <w:t>Que la muerte de ambos encarnó un hito trágico en la trabajosa marcha del país hacia el laicismo. Por otra parte, la actitud transgresora y desafiante de Camila la convierte en un ícono de la reivindicación de las luchas femeninas.</w:t>
      </w:r>
    </w:p>
    <w:p w:rsidR="008507E4" w:rsidRPr="005F4FC7" w:rsidRDefault="008507E4" w:rsidP="005F4FC7">
      <w:pPr>
        <w:pStyle w:val="Sinespaciado"/>
        <w:spacing w:before="240" w:line="360" w:lineRule="auto"/>
        <w:ind w:firstLine="708"/>
        <w:jc w:val="both"/>
        <w:rPr>
          <w:rFonts w:ascii="Times New Roman" w:hAnsi="Times New Roman"/>
          <w:sz w:val="24"/>
          <w:szCs w:val="24"/>
        </w:rPr>
      </w:pPr>
      <w:r w:rsidRPr="005F4FC7">
        <w:rPr>
          <w:rFonts w:ascii="Times New Roman" w:hAnsi="Times New Roman"/>
          <w:sz w:val="24"/>
          <w:szCs w:val="24"/>
        </w:rPr>
        <w:t>Que la historia fue retratada numerosas veces por la literatura y el cine nacional. La película Camila, dirigida por María Luisa Bemberg y protagonizada por Susú Pecoraro e Imanol Arias, causó tal impacto que en 1984 fue nominada al Oscar como mejor película extranjera.</w:t>
      </w:r>
    </w:p>
    <w:p w:rsidR="008507E4" w:rsidRPr="005F4FC7" w:rsidRDefault="008507E4" w:rsidP="005F4FC7">
      <w:pPr>
        <w:pStyle w:val="Sinespaciado"/>
        <w:spacing w:before="240" w:line="360" w:lineRule="auto"/>
        <w:ind w:firstLine="708"/>
        <w:jc w:val="both"/>
        <w:rPr>
          <w:rFonts w:ascii="Times New Roman" w:hAnsi="Times New Roman"/>
          <w:sz w:val="24"/>
          <w:szCs w:val="24"/>
        </w:rPr>
      </w:pPr>
      <w:r w:rsidRPr="005F4FC7">
        <w:rPr>
          <w:rFonts w:ascii="Times New Roman" w:hAnsi="Times New Roman"/>
          <w:sz w:val="24"/>
          <w:szCs w:val="24"/>
        </w:rPr>
        <w:t>Que actualmente la bóveda en la que yacen los restos de Camila es visitada por cientos de ciudadanos, turistas locales y extranjeros que concurren al sitio conmovidos por la historia, dejando cartas, flores, medallas y todo tipo de obsequios en su honor.</w:t>
      </w:r>
    </w:p>
    <w:p w:rsidR="008507E4" w:rsidRPr="005F4FC7" w:rsidRDefault="008507E4" w:rsidP="005F4FC7">
      <w:pPr>
        <w:pStyle w:val="Sinespaciado"/>
        <w:spacing w:before="240" w:line="360" w:lineRule="auto"/>
        <w:ind w:firstLine="708"/>
        <w:jc w:val="both"/>
        <w:rPr>
          <w:rFonts w:ascii="Times New Roman" w:hAnsi="Times New Roman"/>
          <w:sz w:val="24"/>
          <w:szCs w:val="24"/>
        </w:rPr>
      </w:pPr>
      <w:r w:rsidRPr="005F4FC7">
        <w:rPr>
          <w:rFonts w:ascii="Times New Roman" w:hAnsi="Times New Roman"/>
          <w:sz w:val="24"/>
          <w:szCs w:val="24"/>
        </w:rPr>
        <w:t>Que</w:t>
      </w:r>
      <w:r w:rsidR="00686745">
        <w:rPr>
          <w:rFonts w:ascii="Times New Roman" w:hAnsi="Times New Roman"/>
          <w:sz w:val="24"/>
          <w:szCs w:val="24"/>
        </w:rPr>
        <w:t>,</w:t>
      </w:r>
      <w:r w:rsidRPr="005F4FC7">
        <w:rPr>
          <w:rFonts w:ascii="Times New Roman" w:hAnsi="Times New Roman"/>
          <w:sz w:val="24"/>
          <w:szCs w:val="24"/>
        </w:rPr>
        <w:t xml:space="preserve"> en atención a ello, se propone la incorporación de dicho sepulcro como Bien Integrante del Patrimonio Cultural de la Ciudad por sus valores históricos y testimoniales, siendo un primer paso en la preservación de dicho sitio y como reconocimiento al valor que la ciudadanía le ha otorgado al sitio.</w:t>
      </w:r>
    </w:p>
    <w:p w:rsidR="00686745" w:rsidRDefault="00686745" w:rsidP="005F4FC7">
      <w:pPr>
        <w:spacing w:before="240" w:line="360" w:lineRule="auto"/>
        <w:ind w:firstLine="708"/>
        <w:jc w:val="both"/>
        <w:rPr>
          <w:lang w:val="es-ES" w:eastAsia="es-ES"/>
        </w:rPr>
      </w:pPr>
      <w:r w:rsidRPr="00686745">
        <w:rPr>
          <w:lang w:val="es-ES" w:eastAsia="es-ES"/>
        </w:rPr>
        <w:t xml:space="preserve">Que ha tomado intervención la Comisión Permanente para la Preservación del Patrimonio Histórico y Cultural de la Ciudad de buenos Aires (ORDENANZA Nº 41.081 y Ley Nº 1.227), la cual no ha encontrado inconvenientes para </w:t>
      </w:r>
      <w:r w:rsidR="00EE14ED">
        <w:rPr>
          <w:lang w:val="es-ES" w:eastAsia="es-ES"/>
        </w:rPr>
        <w:t>declarar como bien integral del Patrimonio Cultural al</w:t>
      </w:r>
      <w:r w:rsidRPr="00686745">
        <w:rPr>
          <w:lang w:val="es-ES" w:eastAsia="es-ES"/>
        </w:rPr>
        <w:t xml:space="preserve"> sepulcro</w:t>
      </w:r>
      <w:r w:rsidR="00EE14ED">
        <w:rPr>
          <w:lang w:val="es-ES" w:eastAsia="es-ES"/>
        </w:rPr>
        <w:t xml:space="preserve"> de Camila O’gorman</w:t>
      </w:r>
      <w:r w:rsidRPr="00686745">
        <w:rPr>
          <w:lang w:val="es-ES" w:eastAsia="es-ES"/>
        </w:rPr>
        <w:t>.</w:t>
      </w:r>
    </w:p>
    <w:p w:rsidR="00C6507E" w:rsidRPr="005F4FC7" w:rsidRDefault="00205095" w:rsidP="005F4FC7">
      <w:pPr>
        <w:spacing w:before="240" w:line="360" w:lineRule="auto"/>
        <w:ind w:firstLine="708"/>
        <w:jc w:val="both"/>
        <w:rPr>
          <w:lang w:val="es-ES" w:eastAsia="es-ES"/>
        </w:rPr>
      </w:pPr>
      <w:r w:rsidRPr="005F4FC7">
        <w:rPr>
          <w:lang w:val="es-ES" w:eastAsia="es-ES"/>
        </w:rPr>
        <w:t xml:space="preserve">Que con fecha </w:t>
      </w:r>
      <w:r w:rsidR="00686745">
        <w:rPr>
          <w:lang w:val="es-ES" w:eastAsia="es-ES"/>
        </w:rPr>
        <w:t>27</w:t>
      </w:r>
      <w:r w:rsidRPr="005F4FC7">
        <w:rPr>
          <w:lang w:val="es-ES" w:eastAsia="es-ES"/>
        </w:rPr>
        <w:t xml:space="preserve"> de </w:t>
      </w:r>
      <w:r w:rsidR="00686745">
        <w:rPr>
          <w:lang w:val="es-ES" w:eastAsia="es-ES"/>
        </w:rPr>
        <w:t>noviembre</w:t>
      </w:r>
      <w:r w:rsidRPr="005F4FC7">
        <w:rPr>
          <w:lang w:val="es-ES" w:eastAsia="es-ES"/>
        </w:rPr>
        <w:t xml:space="preserve"> 202</w:t>
      </w:r>
      <w:r w:rsidR="00686745">
        <w:rPr>
          <w:lang w:val="es-ES" w:eastAsia="es-ES"/>
        </w:rPr>
        <w:t>5</w:t>
      </w:r>
      <w:r w:rsidRPr="005F4FC7">
        <w:rPr>
          <w:lang w:val="es-ES" w:eastAsia="es-ES"/>
        </w:rPr>
        <w:t xml:space="preserve"> el Cuerpo sancionó Ley de Aprobación Inicial, al cual fue publicada en el Boletín Oficial de la Ciudad de Buenos Aires</w:t>
      </w:r>
      <w:r w:rsidR="0003633D" w:rsidRPr="005F4FC7">
        <w:rPr>
          <w:lang w:val="es-ES" w:eastAsia="es-ES"/>
        </w:rPr>
        <w:t xml:space="preserve"> el 30 de diciembre de 2025</w:t>
      </w:r>
      <w:r w:rsidR="00686745">
        <w:rPr>
          <w:lang w:val="es-ES" w:eastAsia="es-ES"/>
        </w:rPr>
        <w:t xml:space="preserve"> (BOCBA Nro. 7274)</w:t>
      </w:r>
    </w:p>
    <w:p w:rsidR="00923427" w:rsidRPr="005F4FC7" w:rsidRDefault="00C6507E" w:rsidP="005F4FC7">
      <w:pPr>
        <w:spacing w:before="240" w:line="360" w:lineRule="auto"/>
        <w:ind w:firstLine="708"/>
        <w:jc w:val="both"/>
        <w:rPr>
          <w:color w:val="000000"/>
          <w:lang w:val="es-ES" w:eastAsia="es-ES"/>
        </w:rPr>
      </w:pPr>
      <w:r w:rsidRPr="005F4FC7">
        <w:rPr>
          <w:color w:val="000000"/>
          <w:lang w:val="es-ES" w:eastAsia="es-ES"/>
        </w:rPr>
        <w:t xml:space="preserve">Que de conformidad con artículos 89 y 90 de la Constitución de la Ciudad Autónoma de Buenos Aires y lo establecido por la Ley Nº 6, se celebró la audiencia </w:t>
      </w:r>
      <w:r w:rsidR="0003633D" w:rsidRPr="005F4FC7">
        <w:rPr>
          <w:color w:val="000000"/>
          <w:lang w:val="es-ES" w:eastAsia="es-ES"/>
        </w:rPr>
        <w:t>pública</w:t>
      </w:r>
      <w:r w:rsidRPr="005F4FC7">
        <w:rPr>
          <w:color w:val="000000"/>
          <w:lang w:val="es-ES" w:eastAsia="es-ES"/>
        </w:rPr>
        <w:t xml:space="preserve"> correspondiente el día de 19 de </w:t>
      </w:r>
      <w:r w:rsidR="00686745">
        <w:rPr>
          <w:color w:val="000000"/>
          <w:lang w:val="es-ES" w:eastAsia="es-ES"/>
        </w:rPr>
        <w:t>m</w:t>
      </w:r>
      <w:r w:rsidRPr="005F4FC7">
        <w:rPr>
          <w:color w:val="000000"/>
          <w:lang w:val="es-ES" w:eastAsia="es-ES"/>
        </w:rPr>
        <w:t>ayo del año 202</w:t>
      </w:r>
      <w:r w:rsidR="00686745">
        <w:rPr>
          <w:color w:val="000000"/>
          <w:lang w:val="es-ES" w:eastAsia="es-ES"/>
        </w:rPr>
        <w:t>6</w:t>
      </w:r>
      <w:r w:rsidRPr="005F4FC7">
        <w:rPr>
          <w:color w:val="000000"/>
          <w:lang w:val="es-ES" w:eastAsia="es-ES"/>
        </w:rPr>
        <w:t>;</w:t>
      </w:r>
      <w:r w:rsidR="00923427" w:rsidRPr="005F4FC7">
        <w:tab/>
      </w:r>
    </w:p>
    <w:p w:rsidR="00923427" w:rsidRPr="005F4FC7" w:rsidRDefault="00923427" w:rsidP="005F4FC7">
      <w:pPr>
        <w:pStyle w:val="Normal1"/>
        <w:spacing w:before="240" w:after="0" w:line="360" w:lineRule="auto"/>
        <w:jc w:val="both"/>
        <w:rPr>
          <w:rFonts w:ascii="Times New Roman" w:eastAsia="Times New Roman" w:hAnsi="Times New Roman" w:cs="Times New Roman"/>
          <w:sz w:val="24"/>
          <w:szCs w:val="24"/>
        </w:rPr>
      </w:pPr>
      <w:r w:rsidRPr="005F4FC7">
        <w:rPr>
          <w:rFonts w:ascii="Times New Roman" w:eastAsia="Times New Roman" w:hAnsi="Times New Roman" w:cs="Times New Roman"/>
          <w:sz w:val="24"/>
          <w:szCs w:val="24"/>
        </w:rPr>
        <w:tab/>
      </w:r>
      <w:r w:rsidR="008507E4" w:rsidRPr="005F4FC7">
        <w:rPr>
          <w:rFonts w:ascii="Times New Roman" w:hAnsi="Times New Roman" w:cs="Times New Roman"/>
          <w:sz w:val="24"/>
          <w:szCs w:val="24"/>
        </w:rPr>
        <w:t>Por lo expuesto, solicito el acompañamiento con la aprobación del presente Proyecto de Ley</w:t>
      </w:r>
    </w:p>
    <w:p w:rsidR="00823F38" w:rsidRPr="005F4FC7" w:rsidRDefault="008507E4" w:rsidP="005F4FC7">
      <w:pPr>
        <w:pStyle w:val="Normal1"/>
        <w:spacing w:before="240" w:after="0" w:line="360" w:lineRule="auto"/>
        <w:jc w:val="center"/>
        <w:rPr>
          <w:rFonts w:ascii="Times New Roman" w:eastAsia="Times New Roman" w:hAnsi="Times New Roman" w:cs="Times New Roman"/>
          <w:b/>
          <w:bCs/>
          <w:sz w:val="24"/>
          <w:szCs w:val="24"/>
        </w:rPr>
      </w:pPr>
      <w:r w:rsidRPr="005F4FC7">
        <w:rPr>
          <w:rFonts w:ascii="Times New Roman" w:eastAsia="Times New Roman" w:hAnsi="Times New Roman" w:cs="Times New Roman"/>
          <w:b/>
          <w:bCs/>
          <w:sz w:val="24"/>
          <w:szCs w:val="24"/>
        </w:rPr>
        <w:t>LEY</w:t>
      </w:r>
    </w:p>
    <w:p w:rsidR="00823F38" w:rsidRPr="005F4FC7" w:rsidRDefault="00823F38" w:rsidP="005F4FC7">
      <w:pPr>
        <w:pStyle w:val="Normal1"/>
        <w:tabs>
          <w:tab w:val="left" w:pos="5103"/>
        </w:tabs>
        <w:spacing w:before="240" w:after="0" w:line="360" w:lineRule="auto"/>
        <w:jc w:val="both"/>
        <w:rPr>
          <w:rFonts w:ascii="Times New Roman" w:hAnsi="Times New Roman" w:cs="Times New Roman"/>
          <w:sz w:val="24"/>
          <w:szCs w:val="24"/>
        </w:rPr>
      </w:pPr>
      <w:r w:rsidRPr="005F4FC7">
        <w:rPr>
          <w:rFonts w:ascii="Times New Roman" w:hAnsi="Times New Roman" w:cs="Times New Roman"/>
          <w:b/>
          <w:bCs/>
          <w:sz w:val="24"/>
          <w:szCs w:val="24"/>
        </w:rPr>
        <w:t>Artículo 1º.-</w:t>
      </w:r>
      <w:r w:rsidRPr="005F4FC7">
        <w:rPr>
          <w:rFonts w:ascii="Times New Roman" w:hAnsi="Times New Roman" w:cs="Times New Roman"/>
          <w:sz w:val="24"/>
          <w:szCs w:val="24"/>
        </w:rPr>
        <w:t xml:space="preserve"> </w:t>
      </w:r>
      <w:r w:rsidR="000F0216" w:rsidRPr="000F0216">
        <w:rPr>
          <w:rFonts w:ascii="Times New Roman" w:hAnsi="Times New Roman" w:cs="Times New Roman"/>
          <w:sz w:val="24"/>
          <w:szCs w:val="24"/>
        </w:rPr>
        <w:t xml:space="preserve">Se declara Bien Integrante del Patrimonio Cultural de la Ciudad Autónoma de Buenos Aires, en los términos de la Ley 1227, art. 4°, inc. a) “Sitios o Lugares Históricos”, al Sepulcro de Camila </w:t>
      </w:r>
      <w:proofErr w:type="spellStart"/>
      <w:r w:rsidR="000F0216" w:rsidRPr="000F0216">
        <w:rPr>
          <w:rFonts w:ascii="Times New Roman" w:hAnsi="Times New Roman" w:cs="Times New Roman"/>
          <w:sz w:val="24"/>
          <w:szCs w:val="24"/>
        </w:rPr>
        <w:t>O’Gorman</w:t>
      </w:r>
      <w:proofErr w:type="spellEnd"/>
      <w:r w:rsidR="000F0216" w:rsidRPr="000F0216">
        <w:rPr>
          <w:rFonts w:ascii="Times New Roman" w:hAnsi="Times New Roman" w:cs="Times New Roman"/>
          <w:sz w:val="24"/>
          <w:szCs w:val="24"/>
        </w:rPr>
        <w:t xml:space="preserve">, ubicado en la bóveda de las “Familias </w:t>
      </w:r>
      <w:proofErr w:type="spellStart"/>
      <w:r w:rsidR="000F0216" w:rsidRPr="000F0216">
        <w:rPr>
          <w:rFonts w:ascii="Times New Roman" w:hAnsi="Times New Roman" w:cs="Times New Roman"/>
          <w:sz w:val="24"/>
          <w:szCs w:val="24"/>
        </w:rPr>
        <w:t>O’Gorman</w:t>
      </w:r>
      <w:proofErr w:type="spellEnd"/>
      <w:r w:rsidR="000F0216" w:rsidRPr="000F0216">
        <w:rPr>
          <w:rFonts w:ascii="Times New Roman" w:hAnsi="Times New Roman" w:cs="Times New Roman"/>
          <w:sz w:val="24"/>
          <w:szCs w:val="24"/>
        </w:rPr>
        <w:t xml:space="preserve"> y Isla” en el sector 9 calle 3 del Cementerio de la Recoleta, sito en Junín 1760, Circunscripción 19, Sección 011, Manzana 040, Parcela 002.</w:t>
      </w:r>
    </w:p>
    <w:p w:rsidR="000F0216" w:rsidRDefault="00823F38" w:rsidP="005F4FC7">
      <w:pPr>
        <w:pStyle w:val="Normal1"/>
        <w:tabs>
          <w:tab w:val="left" w:pos="5103"/>
        </w:tabs>
        <w:spacing w:before="240" w:after="0" w:line="360" w:lineRule="auto"/>
        <w:jc w:val="both"/>
        <w:rPr>
          <w:rFonts w:ascii="Times New Roman" w:hAnsi="Times New Roman" w:cs="Times New Roman"/>
          <w:sz w:val="24"/>
          <w:szCs w:val="24"/>
        </w:rPr>
      </w:pPr>
      <w:r w:rsidRPr="005F4FC7">
        <w:rPr>
          <w:rFonts w:ascii="Times New Roman" w:hAnsi="Times New Roman" w:cs="Times New Roman"/>
          <w:b/>
          <w:bCs/>
          <w:sz w:val="24"/>
          <w:szCs w:val="24"/>
        </w:rPr>
        <w:lastRenderedPageBreak/>
        <w:t>Artículo 2º.-</w:t>
      </w:r>
      <w:r w:rsidRPr="005F4FC7">
        <w:rPr>
          <w:rFonts w:ascii="Times New Roman" w:hAnsi="Times New Roman" w:cs="Times New Roman"/>
          <w:sz w:val="24"/>
          <w:szCs w:val="24"/>
        </w:rPr>
        <w:t xml:space="preserve"> </w:t>
      </w:r>
      <w:r w:rsidR="000F0216" w:rsidRPr="000F0216">
        <w:rPr>
          <w:rFonts w:ascii="Times New Roman" w:hAnsi="Times New Roman" w:cs="Times New Roman"/>
          <w:sz w:val="24"/>
          <w:szCs w:val="24"/>
        </w:rPr>
        <w:t>El Poder Ejecutivo debe asentar en el Catálogo de Bienes Culturales de la Ciudad Autónoma de Buenos Aires, según lo establecido en el Artículo 10 de la Ley 1227, el bien declarado por el artículo 1º.</w:t>
      </w:r>
    </w:p>
    <w:p w:rsidR="00923427" w:rsidRPr="00686745" w:rsidRDefault="00823F38" w:rsidP="005F4FC7">
      <w:pPr>
        <w:pStyle w:val="Normal1"/>
        <w:tabs>
          <w:tab w:val="left" w:pos="5103"/>
        </w:tabs>
        <w:spacing w:before="240" w:after="0" w:line="360" w:lineRule="auto"/>
        <w:jc w:val="both"/>
        <w:rPr>
          <w:rFonts w:ascii="Times New Roman" w:hAnsi="Times New Roman" w:cs="Times New Roman"/>
          <w:sz w:val="24"/>
          <w:szCs w:val="24"/>
        </w:rPr>
      </w:pPr>
      <w:r w:rsidRPr="005F4FC7">
        <w:rPr>
          <w:rFonts w:ascii="Times New Roman" w:hAnsi="Times New Roman" w:cs="Times New Roman"/>
          <w:b/>
          <w:bCs/>
          <w:sz w:val="24"/>
          <w:szCs w:val="24"/>
        </w:rPr>
        <w:t xml:space="preserve">Artículo </w:t>
      </w:r>
      <w:r w:rsidR="00686745">
        <w:rPr>
          <w:rFonts w:ascii="Times New Roman" w:hAnsi="Times New Roman" w:cs="Times New Roman"/>
          <w:b/>
          <w:bCs/>
          <w:sz w:val="24"/>
          <w:szCs w:val="24"/>
        </w:rPr>
        <w:t>3</w:t>
      </w:r>
      <w:r w:rsidRPr="005F4FC7">
        <w:rPr>
          <w:rFonts w:ascii="Times New Roman" w:hAnsi="Times New Roman" w:cs="Times New Roman"/>
          <w:b/>
          <w:bCs/>
          <w:sz w:val="24"/>
          <w:szCs w:val="24"/>
        </w:rPr>
        <w:t>º.-</w:t>
      </w:r>
      <w:r w:rsidRPr="005F4FC7">
        <w:rPr>
          <w:rFonts w:ascii="Times New Roman" w:hAnsi="Times New Roman" w:cs="Times New Roman"/>
          <w:sz w:val="24"/>
          <w:szCs w:val="24"/>
        </w:rPr>
        <w:t xml:space="preserve"> Comuníquese, etc.</w:t>
      </w:r>
      <w:r w:rsidR="00923427" w:rsidRPr="005F4FC7">
        <w:rPr>
          <w:rFonts w:ascii="Times New Roman" w:eastAsia="Times New Roman" w:hAnsi="Times New Roman" w:cs="Times New Roman"/>
          <w:bCs/>
          <w:sz w:val="24"/>
          <w:szCs w:val="24"/>
        </w:rPr>
        <w:tab/>
      </w:r>
    </w:p>
    <w:p w:rsidR="00E91216" w:rsidRDefault="00923427" w:rsidP="005F4FC7">
      <w:pPr>
        <w:pStyle w:val="Sinespaciado"/>
        <w:spacing w:before="240" w:line="360" w:lineRule="auto"/>
        <w:jc w:val="both"/>
        <w:rPr>
          <w:rFonts w:ascii="Times New Roman" w:hAnsi="Times New Roman"/>
          <w:sz w:val="24"/>
          <w:szCs w:val="24"/>
          <w:lang w:val="es-MX"/>
        </w:rPr>
      </w:pPr>
      <w:r w:rsidRPr="005F4FC7">
        <w:rPr>
          <w:rFonts w:ascii="Times New Roman" w:hAnsi="Times New Roman"/>
          <w:sz w:val="24"/>
          <w:szCs w:val="24"/>
          <w:lang w:val="es-MX"/>
        </w:rPr>
        <w:t>Sala de la Comisión:</w:t>
      </w:r>
      <w:r w:rsidR="00BB4419" w:rsidRPr="005F4FC7">
        <w:rPr>
          <w:rFonts w:ascii="Times New Roman" w:hAnsi="Times New Roman"/>
          <w:sz w:val="24"/>
          <w:szCs w:val="24"/>
          <w:lang w:val="es-MX"/>
        </w:rPr>
        <w:t xml:space="preserve">  </w:t>
      </w:r>
      <w:r w:rsidRPr="005F4FC7">
        <w:rPr>
          <w:rFonts w:ascii="Times New Roman" w:hAnsi="Times New Roman"/>
          <w:sz w:val="24"/>
          <w:szCs w:val="24"/>
          <w:lang w:val="es-MX"/>
        </w:rPr>
        <w:t xml:space="preserve"> de   </w:t>
      </w:r>
      <w:r w:rsidR="00D75F45" w:rsidRPr="005F4FC7">
        <w:rPr>
          <w:rFonts w:ascii="Times New Roman" w:hAnsi="Times New Roman"/>
          <w:sz w:val="24"/>
          <w:szCs w:val="24"/>
          <w:lang w:val="es-MX"/>
        </w:rPr>
        <w:t xml:space="preserve">     </w:t>
      </w:r>
      <w:r w:rsidR="00BB4419" w:rsidRPr="005F4FC7">
        <w:rPr>
          <w:rFonts w:ascii="Times New Roman" w:hAnsi="Times New Roman"/>
          <w:sz w:val="24"/>
          <w:szCs w:val="24"/>
          <w:lang w:val="es-MX"/>
        </w:rPr>
        <w:t xml:space="preserve">      </w:t>
      </w:r>
      <w:r w:rsidRPr="005F4FC7">
        <w:rPr>
          <w:rFonts w:ascii="Times New Roman" w:hAnsi="Times New Roman"/>
          <w:sz w:val="24"/>
          <w:szCs w:val="24"/>
          <w:lang w:val="es-MX"/>
        </w:rPr>
        <w:t xml:space="preserve">   de </w:t>
      </w:r>
      <w:r w:rsidR="00BB4419" w:rsidRPr="005F4FC7">
        <w:rPr>
          <w:rFonts w:ascii="Times New Roman" w:hAnsi="Times New Roman"/>
          <w:sz w:val="24"/>
          <w:szCs w:val="24"/>
          <w:lang w:val="es-MX"/>
        </w:rPr>
        <w:t>2026</w:t>
      </w:r>
    </w:p>
    <w:tbl>
      <w:tblPr>
        <w:tblW w:w="882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4414"/>
        <w:gridCol w:w="4414"/>
      </w:tblGrid>
      <w:tr w:rsidR="00686745" w:rsidTr="00365E1B">
        <w:tc>
          <w:tcPr>
            <w:tcW w:w="8828" w:type="dxa"/>
            <w:gridSpan w:val="2"/>
            <w:tcBorders>
              <w:top w:val="single" w:sz="4" w:space="0" w:color="000000"/>
              <w:left w:val="single" w:sz="4" w:space="0" w:color="000000"/>
              <w:bottom w:val="single" w:sz="4" w:space="0" w:color="000000"/>
              <w:right w:val="single" w:sz="4" w:space="0" w:color="000000"/>
            </w:tcBorders>
          </w:tcPr>
          <w:p w:rsidR="00686745" w:rsidRPr="0071252C" w:rsidRDefault="00686745"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COMISIÓN DE CULTURA</w:t>
            </w:r>
          </w:p>
        </w:tc>
      </w:tr>
      <w:tr w:rsidR="00686745" w:rsidTr="00365E1B">
        <w:tc>
          <w:tcPr>
            <w:tcW w:w="4414" w:type="dxa"/>
            <w:tcBorders>
              <w:top w:val="single" w:sz="4" w:space="0" w:color="000000"/>
              <w:left w:val="single" w:sz="4" w:space="0" w:color="000000"/>
              <w:bottom w:val="single" w:sz="4" w:space="0" w:color="000000"/>
              <w:right w:val="single" w:sz="4" w:space="0" w:color="000000"/>
            </w:tcBorders>
          </w:tcPr>
          <w:p w:rsidR="00686745" w:rsidRDefault="00686745"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686745" w:rsidRDefault="00686745"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686745" w:rsidRDefault="00686745" w:rsidP="00365E1B">
            <w:pPr>
              <w:pStyle w:val="Normal1"/>
              <w:pBdr>
                <w:top w:val="nil"/>
                <w:left w:val="nil"/>
                <w:bottom w:val="nil"/>
                <w:right w:val="nil"/>
                <w:between w:val="nil"/>
              </w:pBdr>
              <w:tabs>
                <w:tab w:val="left" w:pos="5103"/>
              </w:tabs>
              <w:spacing w:after="0"/>
              <w:rPr>
                <w:rFonts w:ascii="Times New Roman" w:eastAsia="Times New Roman" w:hAnsi="Times New Roman" w:cs="Times New Roman"/>
                <w:color w:val="000000"/>
                <w:sz w:val="24"/>
                <w:szCs w:val="24"/>
              </w:rPr>
            </w:pPr>
          </w:p>
          <w:p w:rsidR="00686745" w:rsidRDefault="00686745"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686745" w:rsidRDefault="00686745"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686745" w:rsidRDefault="00686745" w:rsidP="00686745">
            <w:pPr>
              <w:pStyle w:val="Normal1"/>
              <w:pBdr>
                <w:top w:val="nil"/>
                <w:left w:val="nil"/>
                <w:bottom w:val="nil"/>
                <w:right w:val="nil"/>
                <w:between w:val="nil"/>
              </w:pBdr>
              <w:tabs>
                <w:tab w:val="left" w:pos="5103"/>
              </w:tabs>
              <w:spacing w:after="0"/>
              <w:rPr>
                <w:rFonts w:ascii="Times New Roman" w:eastAsia="Times New Roman" w:hAnsi="Times New Roman" w:cs="Times New Roman"/>
                <w:color w:val="000000"/>
                <w:sz w:val="24"/>
                <w:szCs w:val="24"/>
              </w:rPr>
            </w:pPr>
          </w:p>
          <w:p w:rsidR="00686745" w:rsidRDefault="00686745"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686745" w:rsidRDefault="00686745"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686745" w:rsidRDefault="00686745"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Rey, Sandra Mónica</w:t>
            </w:r>
          </w:p>
          <w:p w:rsidR="00686745" w:rsidRDefault="00686745"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Presidente</w:t>
            </w:r>
          </w:p>
        </w:tc>
        <w:tc>
          <w:tcPr>
            <w:tcW w:w="4414" w:type="dxa"/>
            <w:tcBorders>
              <w:top w:val="single" w:sz="4" w:space="0" w:color="000000"/>
              <w:left w:val="single" w:sz="4" w:space="0" w:color="000000"/>
              <w:bottom w:val="single" w:sz="4" w:space="0" w:color="000000"/>
              <w:right w:val="single" w:sz="4" w:space="0" w:color="000000"/>
            </w:tcBorders>
          </w:tcPr>
          <w:p w:rsidR="00686745" w:rsidRPr="0071252C" w:rsidRDefault="00686745"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686745" w:rsidRPr="0071252C" w:rsidRDefault="00686745"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686745" w:rsidRPr="0071252C" w:rsidRDefault="00686745" w:rsidP="00365E1B">
            <w:pPr>
              <w:pStyle w:val="Normal1"/>
              <w:pBdr>
                <w:top w:val="nil"/>
                <w:left w:val="nil"/>
                <w:bottom w:val="nil"/>
                <w:right w:val="nil"/>
                <w:between w:val="nil"/>
              </w:pBdr>
              <w:tabs>
                <w:tab w:val="left" w:pos="5103"/>
              </w:tabs>
              <w:spacing w:after="0"/>
              <w:rPr>
                <w:rFonts w:ascii="Times New Roman" w:eastAsia="Times New Roman" w:hAnsi="Times New Roman" w:cs="Times New Roman"/>
                <w:color w:val="000000"/>
                <w:sz w:val="24"/>
                <w:szCs w:val="24"/>
              </w:rPr>
            </w:pPr>
          </w:p>
          <w:p w:rsidR="00686745" w:rsidRDefault="00686745" w:rsidP="00686745">
            <w:pPr>
              <w:pStyle w:val="Normal1"/>
              <w:pBdr>
                <w:top w:val="nil"/>
                <w:left w:val="nil"/>
                <w:bottom w:val="nil"/>
                <w:right w:val="nil"/>
                <w:between w:val="nil"/>
              </w:pBdr>
              <w:tabs>
                <w:tab w:val="left" w:pos="5103"/>
              </w:tabs>
              <w:spacing w:after="0"/>
              <w:rPr>
                <w:rFonts w:ascii="Times New Roman" w:eastAsia="Times New Roman" w:hAnsi="Times New Roman" w:cs="Times New Roman"/>
                <w:color w:val="000000"/>
                <w:sz w:val="24"/>
                <w:szCs w:val="24"/>
              </w:rPr>
            </w:pPr>
          </w:p>
          <w:p w:rsidR="00686745" w:rsidRDefault="00686745"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686745" w:rsidRDefault="00686745"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686745" w:rsidRPr="0071252C" w:rsidRDefault="00686745"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686745" w:rsidRPr="0071252C" w:rsidRDefault="00686745"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686745" w:rsidRPr="0071252C" w:rsidRDefault="00686745"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sidRPr="0071252C">
              <w:rPr>
                <w:rFonts w:ascii="Times New Roman" w:eastAsia="Times New Roman" w:hAnsi="Times New Roman" w:cs="Times New Roman"/>
                <w:color w:val="000000"/>
                <w:sz w:val="24"/>
                <w:szCs w:val="24"/>
              </w:rPr>
              <w:t>Modarelli, Juan Pablo</w:t>
            </w:r>
          </w:p>
          <w:p w:rsidR="00686745" w:rsidRPr="0071252C" w:rsidRDefault="00686745"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sidRPr="0071252C">
              <w:rPr>
                <w:rFonts w:ascii="Times New Roman" w:eastAsia="Times New Roman" w:hAnsi="Times New Roman" w:cs="Times New Roman"/>
                <w:color w:val="000000"/>
                <w:sz w:val="24"/>
                <w:szCs w:val="24"/>
              </w:rPr>
              <w:t>Vicepresidente 1°</w:t>
            </w:r>
          </w:p>
        </w:tc>
      </w:tr>
      <w:tr w:rsidR="00686745" w:rsidTr="00365E1B">
        <w:tc>
          <w:tcPr>
            <w:tcW w:w="4414" w:type="dxa"/>
            <w:tcBorders>
              <w:top w:val="single" w:sz="4" w:space="0" w:color="000000"/>
              <w:left w:val="single" w:sz="4" w:space="0" w:color="000000"/>
              <w:bottom w:val="single" w:sz="4" w:space="0" w:color="000000"/>
              <w:right w:val="single" w:sz="4" w:space="0" w:color="000000"/>
            </w:tcBorders>
          </w:tcPr>
          <w:p w:rsidR="00686745" w:rsidRDefault="00686745"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686745" w:rsidRDefault="00686745"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686745" w:rsidRDefault="00686745"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686745" w:rsidRDefault="00686745"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686745" w:rsidRDefault="00686745"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686745" w:rsidRDefault="00686745"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686745" w:rsidRDefault="00686745" w:rsidP="00686745">
            <w:pPr>
              <w:pStyle w:val="Normal1"/>
              <w:pBdr>
                <w:top w:val="nil"/>
                <w:left w:val="nil"/>
                <w:bottom w:val="nil"/>
                <w:right w:val="nil"/>
                <w:between w:val="nil"/>
              </w:pBdr>
              <w:tabs>
                <w:tab w:val="left" w:pos="5103"/>
              </w:tabs>
              <w:spacing w:after="0"/>
              <w:rPr>
                <w:rFonts w:ascii="Times New Roman" w:eastAsia="Times New Roman" w:hAnsi="Times New Roman" w:cs="Times New Roman"/>
                <w:color w:val="000000"/>
                <w:sz w:val="24"/>
                <w:szCs w:val="24"/>
              </w:rPr>
            </w:pPr>
          </w:p>
          <w:p w:rsidR="00686745" w:rsidRDefault="00686745"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686745" w:rsidRDefault="00686745"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686745" w:rsidRDefault="00686745"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Tagliaferri, Guadalupe</w:t>
            </w:r>
          </w:p>
          <w:p w:rsidR="00686745" w:rsidRDefault="00686745"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Vicepresidente 2°</w:t>
            </w:r>
          </w:p>
        </w:tc>
        <w:tc>
          <w:tcPr>
            <w:tcW w:w="4414" w:type="dxa"/>
            <w:tcBorders>
              <w:top w:val="single" w:sz="4" w:space="0" w:color="000000"/>
              <w:left w:val="single" w:sz="4" w:space="0" w:color="000000"/>
              <w:bottom w:val="single" w:sz="4" w:space="0" w:color="000000"/>
              <w:right w:val="single" w:sz="4" w:space="0" w:color="000000"/>
            </w:tcBorders>
          </w:tcPr>
          <w:p w:rsidR="00686745" w:rsidRDefault="00686745"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686745" w:rsidRDefault="00686745"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686745" w:rsidRDefault="00686745"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686745" w:rsidRDefault="00686745"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686745" w:rsidRDefault="00686745"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686745" w:rsidRDefault="00686745"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686745" w:rsidRDefault="00686745"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686745" w:rsidRDefault="00686745"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686745" w:rsidRDefault="00686745"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686745" w:rsidRDefault="00686745"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686745" w:rsidRDefault="00686745"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Arenaza, Juan Pablo</w:t>
            </w:r>
          </w:p>
        </w:tc>
      </w:tr>
      <w:tr w:rsidR="00686745" w:rsidTr="00365E1B">
        <w:tc>
          <w:tcPr>
            <w:tcW w:w="4414" w:type="dxa"/>
            <w:tcBorders>
              <w:top w:val="single" w:sz="4" w:space="0" w:color="000000"/>
              <w:left w:val="single" w:sz="4" w:space="0" w:color="000000"/>
              <w:bottom w:val="single" w:sz="4" w:space="0" w:color="000000"/>
              <w:right w:val="single" w:sz="4" w:space="0" w:color="000000"/>
            </w:tcBorders>
          </w:tcPr>
          <w:p w:rsidR="00686745" w:rsidRDefault="00686745"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686745" w:rsidRDefault="00686745"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686745" w:rsidRDefault="00686745"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686745" w:rsidRDefault="00686745" w:rsidP="00686745">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rsidR="00686745" w:rsidRDefault="00686745"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686745" w:rsidRDefault="00686745"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Figueroa, Rocío</w:t>
            </w:r>
          </w:p>
        </w:tc>
        <w:tc>
          <w:tcPr>
            <w:tcW w:w="4414" w:type="dxa"/>
            <w:tcBorders>
              <w:top w:val="single" w:sz="4" w:space="0" w:color="000000"/>
              <w:left w:val="single" w:sz="4" w:space="0" w:color="000000"/>
              <w:bottom w:val="single" w:sz="4" w:space="0" w:color="000000"/>
              <w:right w:val="single" w:sz="4" w:space="0" w:color="000000"/>
            </w:tcBorders>
          </w:tcPr>
          <w:p w:rsidR="00686745" w:rsidRDefault="00686745"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686745" w:rsidRDefault="00686745"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686745" w:rsidRDefault="00686745"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rsidR="00686745" w:rsidRDefault="00686745" w:rsidP="00686745">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rsidR="00686745" w:rsidRDefault="00686745"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686745" w:rsidRDefault="00686745"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Glize</w:t>
            </w:r>
            <w:proofErr w:type="spellEnd"/>
            <w:r>
              <w:rPr>
                <w:rFonts w:ascii="Times New Roman" w:eastAsia="Times New Roman" w:hAnsi="Times New Roman" w:cs="Times New Roman"/>
                <w:color w:val="000000"/>
                <w:sz w:val="24"/>
                <w:szCs w:val="24"/>
              </w:rPr>
              <w:t>, Patricia Inés</w:t>
            </w:r>
          </w:p>
        </w:tc>
      </w:tr>
      <w:tr w:rsidR="00686745" w:rsidTr="00365E1B">
        <w:tc>
          <w:tcPr>
            <w:tcW w:w="4414" w:type="dxa"/>
            <w:tcBorders>
              <w:top w:val="single" w:sz="4" w:space="0" w:color="000000"/>
              <w:left w:val="single" w:sz="4" w:space="0" w:color="000000"/>
              <w:bottom w:val="single" w:sz="4" w:space="0" w:color="000000"/>
              <w:right w:val="single" w:sz="4" w:space="0" w:color="000000"/>
            </w:tcBorders>
          </w:tcPr>
          <w:p w:rsidR="00686745" w:rsidRDefault="00686745"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686745" w:rsidRDefault="00686745"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686745" w:rsidRDefault="00686745"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rsidR="00686745" w:rsidRDefault="00686745"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rsidR="00686745" w:rsidRDefault="00686745"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686745" w:rsidRDefault="00686745"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Grillo, Alejandro Omar</w:t>
            </w:r>
          </w:p>
        </w:tc>
        <w:tc>
          <w:tcPr>
            <w:tcW w:w="4414" w:type="dxa"/>
            <w:tcBorders>
              <w:top w:val="single" w:sz="4" w:space="0" w:color="000000"/>
              <w:left w:val="single" w:sz="4" w:space="0" w:color="000000"/>
              <w:bottom w:val="single" w:sz="4" w:space="0" w:color="000000"/>
              <w:right w:val="single" w:sz="4" w:space="0" w:color="000000"/>
            </w:tcBorders>
          </w:tcPr>
          <w:p w:rsidR="00686745" w:rsidRDefault="00686745"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686745" w:rsidRDefault="00686745"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686745" w:rsidRDefault="00686745"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686745" w:rsidRDefault="00686745"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686745" w:rsidRDefault="00686745" w:rsidP="00686745">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rsidR="00686745" w:rsidRDefault="00686745"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Imas</w:t>
            </w:r>
            <w:proofErr w:type="spellEnd"/>
            <w:r>
              <w:rPr>
                <w:rFonts w:ascii="Times New Roman" w:eastAsia="Times New Roman" w:hAnsi="Times New Roman" w:cs="Times New Roman"/>
                <w:color w:val="000000"/>
                <w:sz w:val="24"/>
                <w:szCs w:val="24"/>
              </w:rPr>
              <w:t>, Silvia</w:t>
            </w:r>
          </w:p>
        </w:tc>
      </w:tr>
      <w:tr w:rsidR="00686745" w:rsidTr="00365E1B">
        <w:tc>
          <w:tcPr>
            <w:tcW w:w="4414" w:type="dxa"/>
            <w:tcBorders>
              <w:top w:val="single" w:sz="4" w:space="0" w:color="000000"/>
              <w:left w:val="single" w:sz="4" w:space="0" w:color="000000"/>
              <w:bottom w:val="single" w:sz="4" w:space="0" w:color="000000"/>
              <w:right w:val="single" w:sz="4" w:space="0" w:color="000000"/>
            </w:tcBorders>
          </w:tcPr>
          <w:p w:rsidR="00686745" w:rsidRDefault="00686745"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686745" w:rsidRDefault="00686745"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686745" w:rsidRDefault="00686745"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686745" w:rsidRDefault="00686745"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rsidR="00686745" w:rsidRDefault="00686745"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686745" w:rsidRDefault="00686745"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686745" w:rsidRDefault="00686745"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Nagata, Sebastián</w:t>
            </w:r>
          </w:p>
        </w:tc>
        <w:tc>
          <w:tcPr>
            <w:tcW w:w="4414" w:type="dxa"/>
            <w:tcBorders>
              <w:top w:val="single" w:sz="4" w:space="0" w:color="000000"/>
              <w:left w:val="single" w:sz="4" w:space="0" w:color="000000"/>
              <w:bottom w:val="single" w:sz="4" w:space="0" w:color="000000"/>
              <w:right w:val="single" w:sz="4" w:space="0" w:color="000000"/>
            </w:tcBorders>
          </w:tcPr>
          <w:p w:rsidR="00686745" w:rsidRDefault="00686745"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686745" w:rsidRDefault="00686745"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686745" w:rsidRDefault="00686745"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rsidR="00686745" w:rsidRDefault="00686745"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686745" w:rsidRDefault="00686745"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686745" w:rsidRDefault="00686745"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686745" w:rsidRDefault="00686745"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Rossen, Bárbara</w:t>
            </w:r>
          </w:p>
        </w:tc>
      </w:tr>
      <w:tr w:rsidR="00686745" w:rsidTr="00365E1B">
        <w:tc>
          <w:tcPr>
            <w:tcW w:w="4414" w:type="dxa"/>
            <w:tcBorders>
              <w:top w:val="single" w:sz="4" w:space="0" w:color="000000"/>
              <w:left w:val="single" w:sz="4" w:space="0" w:color="000000"/>
              <w:bottom w:val="single" w:sz="4" w:space="0" w:color="000000"/>
              <w:right w:val="single" w:sz="4" w:space="0" w:color="000000"/>
            </w:tcBorders>
          </w:tcPr>
          <w:p w:rsidR="00686745" w:rsidRDefault="00686745"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686745" w:rsidRDefault="00686745"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686745" w:rsidRDefault="00686745"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686745" w:rsidRDefault="00686745"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rsidR="00686745" w:rsidRDefault="00686745"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686745" w:rsidRDefault="00686745"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686745" w:rsidRDefault="00686745"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Salvatierra, Alejandro</w:t>
            </w:r>
          </w:p>
        </w:tc>
        <w:tc>
          <w:tcPr>
            <w:tcW w:w="4414" w:type="dxa"/>
            <w:tcBorders>
              <w:top w:val="single" w:sz="4" w:space="0" w:color="000000"/>
              <w:left w:val="single" w:sz="4" w:space="0" w:color="000000"/>
              <w:bottom w:val="single" w:sz="4" w:space="0" w:color="000000"/>
              <w:right w:val="single" w:sz="4" w:space="0" w:color="000000"/>
            </w:tcBorders>
          </w:tcPr>
          <w:p w:rsidR="00686745" w:rsidRDefault="00686745"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686745" w:rsidRDefault="00686745"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686745" w:rsidRDefault="00686745"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686745" w:rsidRDefault="00686745"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rsidR="00686745" w:rsidRDefault="00686745"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686745" w:rsidRDefault="00686745"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686745" w:rsidRDefault="00686745"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Siciliano, Sergio Hernán</w:t>
            </w:r>
          </w:p>
        </w:tc>
      </w:tr>
      <w:tr w:rsidR="00686745" w:rsidTr="00365E1B">
        <w:tc>
          <w:tcPr>
            <w:tcW w:w="4414" w:type="dxa"/>
            <w:tcBorders>
              <w:top w:val="single" w:sz="4" w:space="0" w:color="000000"/>
              <w:left w:val="single" w:sz="4" w:space="0" w:color="000000"/>
              <w:bottom w:val="single" w:sz="4" w:space="0" w:color="000000"/>
              <w:right w:val="single" w:sz="4" w:space="0" w:color="000000"/>
            </w:tcBorders>
          </w:tcPr>
          <w:p w:rsidR="00686745" w:rsidRDefault="00686745"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686745" w:rsidRDefault="00686745"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686745" w:rsidRDefault="00686745"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686745" w:rsidRDefault="00686745"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rsidR="00686745" w:rsidRDefault="00686745"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686745" w:rsidRDefault="00686745"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686745" w:rsidRDefault="00686745"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Suárez Guillermo</w:t>
            </w:r>
          </w:p>
        </w:tc>
        <w:tc>
          <w:tcPr>
            <w:tcW w:w="4414" w:type="dxa"/>
            <w:tcBorders>
              <w:top w:val="single" w:sz="4" w:space="0" w:color="000000"/>
              <w:left w:val="single" w:sz="4" w:space="0" w:color="000000"/>
              <w:bottom w:val="single" w:sz="4" w:space="0" w:color="000000"/>
              <w:right w:val="single" w:sz="4" w:space="0" w:color="000000"/>
            </w:tcBorders>
          </w:tcPr>
          <w:p w:rsidR="00686745" w:rsidRDefault="00686745"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686745" w:rsidRDefault="00686745"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686745" w:rsidRDefault="00686745"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686745" w:rsidRDefault="00686745"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tc>
      </w:tr>
    </w:tbl>
    <w:p w:rsidR="00686745" w:rsidRPr="005F4FC7" w:rsidRDefault="00686745" w:rsidP="005F4FC7">
      <w:pPr>
        <w:pStyle w:val="Sinespaciado"/>
        <w:spacing w:before="240" w:line="360" w:lineRule="auto"/>
        <w:jc w:val="both"/>
        <w:rPr>
          <w:rFonts w:ascii="Times New Roman" w:hAnsi="Times New Roman"/>
          <w:sz w:val="24"/>
          <w:szCs w:val="24"/>
          <w:lang w:val="es-MX"/>
        </w:rPr>
      </w:pPr>
    </w:p>
    <w:sectPr w:rsidR="00686745" w:rsidRPr="005F4FC7" w:rsidSect="000425FE">
      <w:headerReference w:type="default" r:id="rId6"/>
      <w:footerReference w:type="default" r:id="rId7"/>
      <w:pgSz w:w="12240" w:h="20160" w:code="5"/>
      <w:pgMar w:top="2269" w:right="1701" w:bottom="1418" w:left="1701" w:header="709" w:footer="851"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14D22" w:rsidRDefault="00714D22" w:rsidP="00AF6364">
      <w:r>
        <w:separator/>
      </w:r>
    </w:p>
  </w:endnote>
  <w:endnote w:type="continuationSeparator" w:id="0">
    <w:p w:rsidR="00714D22" w:rsidRDefault="00714D22" w:rsidP="00AF6364">
      <w:r>
        <w:continuationSeparator/>
      </w:r>
    </w:p>
  </w:endnote>
</w:endnotes>
</file>

<file path=word/fontTable.xml><?xml version="1.0" encoding="utf-8"?>
<w:fonts xmlns:r="http://schemas.openxmlformats.org/officeDocument/2006/relationships" xmlns:w="http://schemas.openxmlformats.org/wordprocessingml/2006/main">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F38" w:rsidRPr="001C19C4" w:rsidRDefault="00823F38" w:rsidP="00746F04">
    <w:pPr>
      <w:pStyle w:val="Piedepgina"/>
      <w:ind w:left="142"/>
      <w:rPr>
        <w:color w:val="333333"/>
        <w:sz w:val="20"/>
      </w:rPr>
    </w:pPr>
    <w:r w:rsidRPr="001C19C4">
      <w:rPr>
        <w:color w:val="333333"/>
        <w:sz w:val="20"/>
      </w:rPr>
      <w:t xml:space="preserve">Último cambio: </w:t>
    </w:r>
    <w:fldSimple w:instr=" SAVEDATE  \* MERGEFORMAT ">
      <w:r w:rsidR="00330936" w:rsidRPr="00330936">
        <w:rPr>
          <w:noProof/>
          <w:color w:val="333333"/>
          <w:sz w:val="20"/>
        </w:rPr>
        <w:t>31/8/2026 12:53:00</w:t>
      </w:r>
    </w:fldSimple>
    <w:r w:rsidRPr="001C19C4">
      <w:rPr>
        <w:color w:val="333333"/>
        <w:sz w:val="20"/>
      </w:rPr>
      <w:t xml:space="preserve">  -  Cantidad de caracteres: </w:t>
    </w:r>
    <w:fldSimple w:instr=" NUMCHARS  \* MERGEFORMAT ">
      <w:r w:rsidR="00330936" w:rsidRPr="00330936">
        <w:rPr>
          <w:noProof/>
          <w:color w:val="333333"/>
          <w:sz w:val="20"/>
        </w:rPr>
        <w:t>4323</w:t>
      </w:r>
    </w:fldSimple>
    <w:r w:rsidRPr="001C19C4">
      <w:rPr>
        <w:color w:val="333333"/>
        <w:sz w:val="20"/>
      </w:rPr>
      <w:t xml:space="preserve"> - Cantidad de palabras: </w:t>
    </w:r>
    <w:fldSimple w:instr=" NUMWORDS  \* MERGEFORMAT ">
      <w:r w:rsidR="00330936" w:rsidRPr="00330936">
        <w:rPr>
          <w:noProof/>
          <w:color w:val="333333"/>
          <w:sz w:val="20"/>
        </w:rPr>
        <w:t>860</w:t>
      </w:r>
    </w:fldSimple>
  </w:p>
  <w:p w:rsidR="00823F38" w:rsidRPr="001C19C4" w:rsidRDefault="00823F38" w:rsidP="009A4135">
    <w:pPr>
      <w:pStyle w:val="Piedepgina"/>
      <w:tabs>
        <w:tab w:val="left" w:pos="3565"/>
      </w:tabs>
      <w:rPr>
        <w:rStyle w:val="Nmerodepgina"/>
        <w:color w:val="333333"/>
      </w:rPr>
    </w:pPr>
    <w:r w:rsidRPr="001C19C4">
      <w:rPr>
        <w:color w:val="333333"/>
        <w:sz w:val="20"/>
      </w:rPr>
      <w:tab/>
      <w:t>Pág.</w:t>
    </w:r>
    <w:r w:rsidR="00BF7C0A" w:rsidRPr="001C19C4">
      <w:rPr>
        <w:rStyle w:val="Nmerodepgina"/>
        <w:color w:val="333333"/>
      </w:rPr>
      <w:fldChar w:fldCharType="begin"/>
    </w:r>
    <w:r w:rsidRPr="001C19C4">
      <w:rPr>
        <w:rStyle w:val="Nmerodepgina"/>
        <w:color w:val="333333"/>
      </w:rPr>
      <w:instrText xml:space="preserve"> PAGE </w:instrText>
    </w:r>
    <w:r w:rsidR="00BF7C0A" w:rsidRPr="001C19C4">
      <w:rPr>
        <w:rStyle w:val="Nmerodepgina"/>
        <w:color w:val="333333"/>
      </w:rPr>
      <w:fldChar w:fldCharType="separate"/>
    </w:r>
    <w:r w:rsidR="00330936">
      <w:rPr>
        <w:rStyle w:val="Nmerodepgina"/>
        <w:noProof/>
        <w:color w:val="333333"/>
      </w:rPr>
      <w:t>3</w:t>
    </w:r>
    <w:r w:rsidR="00BF7C0A" w:rsidRPr="001C19C4">
      <w:rPr>
        <w:rStyle w:val="Nmerodepgina"/>
        <w:color w:val="333333"/>
      </w:rPr>
      <w:fldChar w:fldCharType="end"/>
    </w:r>
    <w:r w:rsidRPr="001C19C4">
      <w:rPr>
        <w:rStyle w:val="Nmerodepgina"/>
        <w:color w:val="333333"/>
      </w:rPr>
      <w:t>/</w:t>
    </w:r>
    <w:fldSimple w:instr=" NUMPAGES  \* MERGEFORMAT ">
      <w:r w:rsidR="00330936">
        <w:rPr>
          <w:noProof/>
        </w:rPr>
        <w:t>4</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14D22" w:rsidRDefault="00714D22" w:rsidP="00AF6364">
      <w:r>
        <w:separator/>
      </w:r>
    </w:p>
  </w:footnote>
  <w:footnote w:type="continuationSeparator" w:id="0">
    <w:p w:rsidR="00714D22" w:rsidRDefault="00714D22" w:rsidP="00AF636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F38" w:rsidRDefault="00823F38">
    <w:pPr>
      <w:pStyle w:val="Encabezado"/>
    </w:pPr>
    <w:r>
      <w:rPr>
        <w:noProof/>
        <w:lang w:val="es-ES" w:eastAsia="es-ES"/>
      </w:rPr>
      <w:drawing>
        <wp:anchor distT="0" distB="0" distL="114300" distR="114300" simplePos="0" relativeHeight="251659264" behindDoc="0" locked="0" layoutInCell="1" allowOverlap="1">
          <wp:simplePos x="0" y="0"/>
          <wp:positionH relativeFrom="margin">
            <wp:posOffset>212090</wp:posOffset>
          </wp:positionH>
          <wp:positionV relativeFrom="paragraph">
            <wp:posOffset>141605</wp:posOffset>
          </wp:positionV>
          <wp:extent cx="5400040" cy="737870"/>
          <wp:effectExtent l="0" t="0" r="0" b="5080"/>
          <wp:wrapTopAndBottom/>
          <wp:docPr id="1555761672" name="Imagen 2"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987291" name="Imagen 2" descr="Texto&#10;&#10;El contenido generado por IA puede ser incorrecto."/>
                  <pic:cNvPicPr/>
                </pic:nvPicPr>
                <pic:blipFill>
                  <a:blip r:embed="rId1">
                    <a:extLst>
                      <a:ext uri="{28A0092B-C50C-407E-A947-70E740481C1C}">
                        <a14:useLocalDpi xmlns:a14="http://schemas.microsoft.com/office/drawing/2010/main" xmlns:w16du="http://schemas.microsoft.com/office/word/2023/wordml/word16du" xmlns:w16se="http://schemas.microsoft.com/office/word/2015/wordml/symex"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v="urn:schemas-microsoft-com:vml" xmlns:o="urn:schemas-microsoft-com:office:office" xmlns:wps="http://schemas.microsoft.com/office/word/2010/wordprocessingShape" xmlns:wpi="http://schemas.microsoft.com/office/word/2010/wordprocessingInk" xmlns:wpg="http://schemas.microsoft.com/office/word/2010/wordprocessingGroup" xmlns:wp14="http://schemas.microsoft.com/office/word/2010/wordprocessingDrawing" xmlns:oel="http://schemas.microsoft.com/office/2019/extlst"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400040" cy="737870"/>
                  </a:xfrm>
                  <a:prstGeom prst="rect">
                    <a:avLst/>
                  </a:prstGeom>
                </pic:spPr>
              </pic:pic>
            </a:graphicData>
          </a:graphic>
        </wp:anchor>
      </w:drawing>
    </w:r>
  </w:p>
  <w:p w:rsidR="00823F38" w:rsidRDefault="00823F38">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rsids>
    <w:rsidRoot w:val="003B1982"/>
    <w:rsid w:val="0003633D"/>
    <w:rsid w:val="000425FE"/>
    <w:rsid w:val="000F0216"/>
    <w:rsid w:val="000F4C87"/>
    <w:rsid w:val="001B58B2"/>
    <w:rsid w:val="00205095"/>
    <w:rsid w:val="002113A3"/>
    <w:rsid w:val="002B0876"/>
    <w:rsid w:val="00330936"/>
    <w:rsid w:val="003B1982"/>
    <w:rsid w:val="00425C91"/>
    <w:rsid w:val="00476D68"/>
    <w:rsid w:val="0048652D"/>
    <w:rsid w:val="004D1143"/>
    <w:rsid w:val="004F1396"/>
    <w:rsid w:val="004F14B4"/>
    <w:rsid w:val="00556BD6"/>
    <w:rsid w:val="00597CD1"/>
    <w:rsid w:val="005C1CCA"/>
    <w:rsid w:val="005E57AE"/>
    <w:rsid w:val="005F4FC7"/>
    <w:rsid w:val="00646C3C"/>
    <w:rsid w:val="00686745"/>
    <w:rsid w:val="006A0EE0"/>
    <w:rsid w:val="006D1BAF"/>
    <w:rsid w:val="006E4861"/>
    <w:rsid w:val="006F3216"/>
    <w:rsid w:val="00714D22"/>
    <w:rsid w:val="00727724"/>
    <w:rsid w:val="0072782F"/>
    <w:rsid w:val="00746F04"/>
    <w:rsid w:val="00771C50"/>
    <w:rsid w:val="00785CAD"/>
    <w:rsid w:val="007D5575"/>
    <w:rsid w:val="00813615"/>
    <w:rsid w:val="0081386C"/>
    <w:rsid w:val="00823F38"/>
    <w:rsid w:val="008507E4"/>
    <w:rsid w:val="00887FEC"/>
    <w:rsid w:val="00923427"/>
    <w:rsid w:val="009925AE"/>
    <w:rsid w:val="0099761D"/>
    <w:rsid w:val="009A4135"/>
    <w:rsid w:val="009A555B"/>
    <w:rsid w:val="00A712DD"/>
    <w:rsid w:val="00A85213"/>
    <w:rsid w:val="00AF3B91"/>
    <w:rsid w:val="00AF6364"/>
    <w:rsid w:val="00B0525E"/>
    <w:rsid w:val="00B24DD0"/>
    <w:rsid w:val="00B72EDE"/>
    <w:rsid w:val="00BB4419"/>
    <w:rsid w:val="00BF7C0A"/>
    <w:rsid w:val="00C24765"/>
    <w:rsid w:val="00C33CB5"/>
    <w:rsid w:val="00C377C6"/>
    <w:rsid w:val="00C56901"/>
    <w:rsid w:val="00C60B5C"/>
    <w:rsid w:val="00C6507E"/>
    <w:rsid w:val="00D75F45"/>
    <w:rsid w:val="00DA6887"/>
    <w:rsid w:val="00DB479F"/>
    <w:rsid w:val="00E67406"/>
    <w:rsid w:val="00E73C7B"/>
    <w:rsid w:val="00E91216"/>
    <w:rsid w:val="00EB71F7"/>
    <w:rsid w:val="00EE14ED"/>
    <w:rsid w:val="00F47AFC"/>
    <w:rsid w:val="00F8587A"/>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s-A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1C50"/>
    <w:pPr>
      <w:spacing w:after="0" w:line="240" w:lineRule="auto"/>
    </w:pPr>
    <w:rPr>
      <w:rFonts w:ascii="Times New Roman" w:eastAsia="Times New Roman" w:hAnsi="Times New Roman" w:cs="Times New Roman"/>
      <w:kern w:val="0"/>
      <w:sz w:val="24"/>
      <w:szCs w:val="24"/>
      <w:lang w:eastAsia="es-MX"/>
    </w:rPr>
  </w:style>
  <w:style w:type="paragraph" w:styleId="Ttulo1">
    <w:name w:val="heading 1"/>
    <w:basedOn w:val="Normal"/>
    <w:next w:val="Normal"/>
    <w:link w:val="Ttulo1Car"/>
    <w:uiPriority w:val="9"/>
    <w:qFormat/>
    <w:rsid w:val="00AF6364"/>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rPr>
  </w:style>
  <w:style w:type="paragraph" w:styleId="Ttulo2">
    <w:name w:val="heading 2"/>
    <w:basedOn w:val="Normal"/>
    <w:next w:val="Normal"/>
    <w:link w:val="Ttulo2Car"/>
    <w:uiPriority w:val="9"/>
    <w:semiHidden/>
    <w:unhideWhenUsed/>
    <w:qFormat/>
    <w:rsid w:val="00AF6364"/>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rPr>
  </w:style>
  <w:style w:type="paragraph" w:styleId="Ttulo3">
    <w:name w:val="heading 3"/>
    <w:basedOn w:val="Normal"/>
    <w:next w:val="Normal"/>
    <w:link w:val="Ttulo3Car"/>
    <w:uiPriority w:val="9"/>
    <w:semiHidden/>
    <w:unhideWhenUsed/>
    <w:qFormat/>
    <w:rsid w:val="00AF6364"/>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rPr>
  </w:style>
  <w:style w:type="paragraph" w:styleId="Ttulo4">
    <w:name w:val="heading 4"/>
    <w:basedOn w:val="Normal"/>
    <w:next w:val="Normal"/>
    <w:link w:val="Ttulo4Car"/>
    <w:uiPriority w:val="9"/>
    <w:semiHidden/>
    <w:unhideWhenUsed/>
    <w:qFormat/>
    <w:rsid w:val="00AF6364"/>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rPr>
  </w:style>
  <w:style w:type="paragraph" w:styleId="Ttulo5">
    <w:name w:val="heading 5"/>
    <w:basedOn w:val="Normal"/>
    <w:next w:val="Normal"/>
    <w:link w:val="Ttulo5Car"/>
    <w:uiPriority w:val="9"/>
    <w:semiHidden/>
    <w:unhideWhenUsed/>
    <w:qFormat/>
    <w:rsid w:val="00AF6364"/>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rPr>
  </w:style>
  <w:style w:type="paragraph" w:styleId="Ttulo6">
    <w:name w:val="heading 6"/>
    <w:basedOn w:val="Normal"/>
    <w:next w:val="Normal"/>
    <w:link w:val="Ttulo6Car"/>
    <w:uiPriority w:val="9"/>
    <w:semiHidden/>
    <w:unhideWhenUsed/>
    <w:qFormat/>
    <w:rsid w:val="00AF6364"/>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rPr>
  </w:style>
  <w:style w:type="paragraph" w:styleId="Ttulo7">
    <w:name w:val="heading 7"/>
    <w:basedOn w:val="Normal"/>
    <w:next w:val="Normal"/>
    <w:link w:val="Ttulo7Car"/>
    <w:uiPriority w:val="9"/>
    <w:semiHidden/>
    <w:unhideWhenUsed/>
    <w:qFormat/>
    <w:rsid w:val="00AF6364"/>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rPr>
  </w:style>
  <w:style w:type="paragraph" w:styleId="Ttulo8">
    <w:name w:val="heading 8"/>
    <w:basedOn w:val="Normal"/>
    <w:next w:val="Normal"/>
    <w:link w:val="Ttulo8Car"/>
    <w:uiPriority w:val="9"/>
    <w:semiHidden/>
    <w:unhideWhenUsed/>
    <w:qFormat/>
    <w:rsid w:val="00AF6364"/>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rPr>
  </w:style>
  <w:style w:type="paragraph" w:styleId="Ttulo9">
    <w:name w:val="heading 9"/>
    <w:basedOn w:val="Normal"/>
    <w:next w:val="Normal"/>
    <w:link w:val="Ttulo9Car"/>
    <w:uiPriority w:val="9"/>
    <w:semiHidden/>
    <w:unhideWhenUsed/>
    <w:qFormat/>
    <w:rsid w:val="00AF6364"/>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F636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F636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F636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F636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F636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F636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F636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F636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F6364"/>
    <w:rPr>
      <w:rFonts w:eastAsiaTheme="majorEastAsia" w:cstheme="majorBidi"/>
      <w:color w:val="272727" w:themeColor="text1" w:themeTint="D8"/>
    </w:rPr>
  </w:style>
  <w:style w:type="paragraph" w:styleId="Ttulo">
    <w:name w:val="Title"/>
    <w:basedOn w:val="Normal"/>
    <w:next w:val="Normal"/>
    <w:link w:val="TtuloCar"/>
    <w:uiPriority w:val="10"/>
    <w:qFormat/>
    <w:rsid w:val="00AF6364"/>
    <w:pPr>
      <w:spacing w:after="80"/>
      <w:contextualSpacing/>
    </w:pPr>
    <w:rPr>
      <w:rFonts w:asciiTheme="majorHAnsi" w:eastAsiaTheme="majorEastAsia" w:hAnsiTheme="majorHAnsi" w:cstheme="majorBidi"/>
      <w:spacing w:val="-10"/>
      <w:kern w:val="28"/>
      <w:sz w:val="56"/>
      <w:szCs w:val="56"/>
      <w:lang w:eastAsia="en-US"/>
    </w:rPr>
  </w:style>
  <w:style w:type="character" w:customStyle="1" w:styleId="TtuloCar">
    <w:name w:val="Título Car"/>
    <w:basedOn w:val="Fuentedeprrafopredeter"/>
    <w:link w:val="Ttulo"/>
    <w:uiPriority w:val="10"/>
    <w:rsid w:val="00AF636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F6364"/>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rPr>
  </w:style>
  <w:style w:type="character" w:customStyle="1" w:styleId="SubttuloCar">
    <w:name w:val="Subtítulo Car"/>
    <w:basedOn w:val="Fuentedeprrafopredeter"/>
    <w:link w:val="Subttulo"/>
    <w:uiPriority w:val="11"/>
    <w:rsid w:val="00AF636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F6364"/>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rPr>
  </w:style>
  <w:style w:type="character" w:customStyle="1" w:styleId="CitaCar">
    <w:name w:val="Cita Car"/>
    <w:basedOn w:val="Fuentedeprrafopredeter"/>
    <w:link w:val="Cita"/>
    <w:uiPriority w:val="29"/>
    <w:rsid w:val="00AF6364"/>
    <w:rPr>
      <w:i/>
      <w:iCs/>
      <w:color w:val="404040" w:themeColor="text1" w:themeTint="BF"/>
    </w:rPr>
  </w:style>
  <w:style w:type="paragraph" w:styleId="Prrafodelista">
    <w:name w:val="List Paragraph"/>
    <w:basedOn w:val="Normal"/>
    <w:uiPriority w:val="34"/>
    <w:qFormat/>
    <w:rsid w:val="00AF6364"/>
    <w:pPr>
      <w:spacing w:after="160" w:line="259" w:lineRule="auto"/>
      <w:ind w:left="720"/>
      <w:contextualSpacing/>
    </w:pPr>
    <w:rPr>
      <w:rFonts w:asciiTheme="minorHAnsi" w:eastAsiaTheme="minorHAnsi" w:hAnsiTheme="minorHAnsi" w:cstheme="minorBidi"/>
      <w:kern w:val="2"/>
      <w:sz w:val="22"/>
      <w:szCs w:val="22"/>
      <w:lang w:eastAsia="en-US"/>
    </w:rPr>
  </w:style>
  <w:style w:type="character" w:styleId="nfasisintenso">
    <w:name w:val="Intense Emphasis"/>
    <w:basedOn w:val="Fuentedeprrafopredeter"/>
    <w:uiPriority w:val="21"/>
    <w:qFormat/>
    <w:rsid w:val="00AF6364"/>
    <w:rPr>
      <w:i/>
      <w:iCs/>
      <w:color w:val="0F4761" w:themeColor="accent1" w:themeShade="BF"/>
    </w:rPr>
  </w:style>
  <w:style w:type="paragraph" w:styleId="Citadestacada">
    <w:name w:val="Intense Quote"/>
    <w:basedOn w:val="Normal"/>
    <w:next w:val="Normal"/>
    <w:link w:val="CitadestacadaCar"/>
    <w:uiPriority w:val="30"/>
    <w:qFormat/>
    <w:rsid w:val="00AF6364"/>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eastAsia="en-US"/>
    </w:rPr>
  </w:style>
  <w:style w:type="character" w:customStyle="1" w:styleId="CitadestacadaCar">
    <w:name w:val="Cita destacada Car"/>
    <w:basedOn w:val="Fuentedeprrafopredeter"/>
    <w:link w:val="Citadestacada"/>
    <w:uiPriority w:val="30"/>
    <w:rsid w:val="00AF6364"/>
    <w:rPr>
      <w:i/>
      <w:iCs/>
      <w:color w:val="0F4761" w:themeColor="accent1" w:themeShade="BF"/>
    </w:rPr>
  </w:style>
  <w:style w:type="character" w:styleId="Referenciaintensa">
    <w:name w:val="Intense Reference"/>
    <w:basedOn w:val="Fuentedeprrafopredeter"/>
    <w:uiPriority w:val="32"/>
    <w:qFormat/>
    <w:rsid w:val="00AF6364"/>
    <w:rPr>
      <w:b/>
      <w:bCs/>
      <w:smallCaps/>
      <w:color w:val="0F4761" w:themeColor="accent1" w:themeShade="BF"/>
      <w:spacing w:val="5"/>
    </w:rPr>
  </w:style>
  <w:style w:type="paragraph" w:styleId="Encabezado">
    <w:name w:val="header"/>
    <w:basedOn w:val="Normal"/>
    <w:link w:val="EncabezadoCar"/>
    <w:uiPriority w:val="99"/>
    <w:unhideWhenUsed/>
    <w:rsid w:val="00AF6364"/>
    <w:pPr>
      <w:tabs>
        <w:tab w:val="center" w:pos="4252"/>
        <w:tab w:val="right" w:pos="8504"/>
      </w:tabs>
    </w:pPr>
    <w:rPr>
      <w:rFonts w:asciiTheme="minorHAnsi" w:eastAsiaTheme="minorHAnsi" w:hAnsiTheme="minorHAnsi" w:cstheme="minorBidi"/>
      <w:kern w:val="2"/>
      <w:sz w:val="22"/>
      <w:szCs w:val="22"/>
      <w:lang w:eastAsia="en-US"/>
    </w:rPr>
  </w:style>
  <w:style w:type="character" w:customStyle="1" w:styleId="EncabezadoCar">
    <w:name w:val="Encabezado Car"/>
    <w:basedOn w:val="Fuentedeprrafopredeter"/>
    <w:link w:val="Encabezado"/>
    <w:uiPriority w:val="99"/>
    <w:rsid w:val="00AF6364"/>
  </w:style>
  <w:style w:type="paragraph" w:styleId="Piedepgina">
    <w:name w:val="footer"/>
    <w:basedOn w:val="Normal"/>
    <w:link w:val="PiedepginaCar"/>
    <w:unhideWhenUsed/>
    <w:rsid w:val="00AF6364"/>
    <w:pPr>
      <w:tabs>
        <w:tab w:val="center" w:pos="4252"/>
        <w:tab w:val="right" w:pos="8504"/>
      </w:tabs>
    </w:pPr>
    <w:rPr>
      <w:rFonts w:asciiTheme="minorHAnsi" w:eastAsiaTheme="minorHAnsi" w:hAnsiTheme="minorHAnsi" w:cstheme="minorBidi"/>
      <w:kern w:val="2"/>
      <w:sz w:val="22"/>
      <w:szCs w:val="22"/>
      <w:lang w:eastAsia="en-US"/>
    </w:rPr>
  </w:style>
  <w:style w:type="character" w:customStyle="1" w:styleId="PiedepginaCar">
    <w:name w:val="Pie de página Car"/>
    <w:basedOn w:val="Fuentedeprrafopredeter"/>
    <w:link w:val="Piedepgina"/>
    <w:uiPriority w:val="99"/>
    <w:rsid w:val="00AF6364"/>
  </w:style>
  <w:style w:type="character" w:styleId="Nmerodepgina">
    <w:name w:val="page number"/>
    <w:basedOn w:val="Fuentedeprrafopredeter"/>
    <w:rsid w:val="009A4135"/>
  </w:style>
  <w:style w:type="paragraph" w:customStyle="1" w:styleId="Normal1">
    <w:name w:val="Normal1"/>
    <w:rsid w:val="00923427"/>
    <w:pPr>
      <w:spacing w:after="200" w:line="276" w:lineRule="auto"/>
    </w:pPr>
    <w:rPr>
      <w:rFonts w:ascii="Aptos" w:eastAsia="Aptos" w:hAnsi="Aptos" w:cs="Aptos"/>
      <w:kern w:val="0"/>
      <w:lang w:eastAsia="es-ES"/>
    </w:rPr>
  </w:style>
  <w:style w:type="paragraph" w:styleId="Sinespaciado">
    <w:name w:val="No Spacing"/>
    <w:uiPriority w:val="1"/>
    <w:qFormat/>
    <w:rsid w:val="00923427"/>
    <w:pPr>
      <w:spacing w:after="0" w:line="240" w:lineRule="auto"/>
    </w:pPr>
    <w:rPr>
      <w:rFonts w:ascii="Calibri" w:eastAsia="Calibri" w:hAnsi="Calibri" w:cs="Times New Roman"/>
      <w:kern w:val="0"/>
      <w:lang w:val="es-E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gmansilla\Desktop\PLANTILLA%20LEGISLAR.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PLANTILLA LEGISLAR</Template>
  <TotalTime>163</TotalTime>
  <Pages>4</Pages>
  <Words>860</Words>
  <Characters>4323</Characters>
  <Application>Microsoft Office Word</Application>
  <DocSecurity>0</DocSecurity>
  <Lines>177</Lines>
  <Paragraphs>41</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5165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igmansilla</dc:creator>
  <cp:lastModifiedBy>sonappa</cp:lastModifiedBy>
  <cp:revision>14</cp:revision>
  <cp:lastPrinted>2024-04-06T03:02:00Z</cp:lastPrinted>
  <dcterms:created xsi:type="dcterms:W3CDTF">2026-08-27T17:54:00Z</dcterms:created>
  <dcterms:modified xsi:type="dcterms:W3CDTF">2026-08-31T15:53:00Z</dcterms:modified>
</cp:coreProperties>
</file>