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16E" w:rsidRPr="006A378D" w:rsidRDefault="0084016E" w:rsidP="009E5761">
      <w:pPr>
        <w:rPr>
          <w:lang w:val="es-MX"/>
        </w:rPr>
      </w:pPr>
      <w:r w:rsidRPr="006A378D">
        <w:rPr>
          <w:lang w:val="es-MX"/>
        </w:rPr>
        <w:t>Legislatura de la Ciudad Autónoma de Buenos Aires</w:t>
      </w:r>
    </w:p>
    <w:p w:rsidR="0084016E" w:rsidRPr="006A378D" w:rsidRDefault="0084016E" w:rsidP="009E5761">
      <w:pPr>
        <w:rPr>
          <w:lang w:val="es-MX"/>
        </w:rPr>
      </w:pPr>
    </w:p>
    <w:p w:rsidR="0084016E" w:rsidRPr="006A378D" w:rsidRDefault="0084016E" w:rsidP="009E5761">
      <w:pPr>
        <w:rPr>
          <w:lang w:val="es-MX"/>
        </w:rPr>
      </w:pPr>
      <w:r w:rsidRPr="006A378D">
        <w:rPr>
          <w:lang w:val="es-MX"/>
        </w:rPr>
        <w:t>Visto:</w:t>
      </w:r>
    </w:p>
    <w:p w:rsidR="00FE1D94" w:rsidRPr="009E218C" w:rsidRDefault="0084016E" w:rsidP="009E5761">
      <w:pPr>
        <w:rPr>
          <w:szCs w:val="24"/>
        </w:rPr>
      </w:pPr>
      <w:r w:rsidRPr="006A378D">
        <w:rPr>
          <w:lang w:val="es-MX"/>
        </w:rPr>
        <w:tab/>
      </w:r>
    </w:p>
    <w:p w:rsidR="00786F11" w:rsidRPr="009E218C" w:rsidRDefault="00A219DD" w:rsidP="00A219DD">
      <w:pPr>
        <w:tabs>
          <w:tab w:val="left" w:pos="567"/>
        </w:tabs>
        <w:rPr>
          <w:szCs w:val="24"/>
        </w:rPr>
      </w:pPr>
      <w:r>
        <w:rPr>
          <w:szCs w:val="24"/>
        </w:rPr>
        <w:tab/>
      </w:r>
      <w:r w:rsidR="00786F11">
        <w:rPr>
          <w:szCs w:val="24"/>
        </w:rPr>
        <w:t>E</w:t>
      </w:r>
      <w:r w:rsidR="00786F11" w:rsidRPr="009E218C">
        <w:rPr>
          <w:szCs w:val="24"/>
        </w:rPr>
        <w:t xml:space="preserve">l </w:t>
      </w:r>
      <w:r w:rsidR="00786F11">
        <w:rPr>
          <w:szCs w:val="24"/>
        </w:rPr>
        <w:t>E</w:t>
      </w:r>
      <w:r w:rsidR="00786F11" w:rsidRPr="009E218C">
        <w:rPr>
          <w:szCs w:val="24"/>
        </w:rPr>
        <w:t>xpediente</w:t>
      </w:r>
      <w:r w:rsidR="00786F11">
        <w:rPr>
          <w:szCs w:val="24"/>
        </w:rPr>
        <w:t xml:space="preserve"> Nº </w:t>
      </w:r>
      <w:r w:rsidR="005A0215">
        <w:rPr>
          <w:szCs w:val="24"/>
        </w:rPr>
        <w:t>2199</w:t>
      </w:r>
      <w:r>
        <w:rPr>
          <w:szCs w:val="24"/>
        </w:rPr>
        <w:t xml:space="preserve">-D-2026 </w:t>
      </w:r>
      <w:r w:rsidR="00786F11">
        <w:rPr>
          <w:szCs w:val="24"/>
        </w:rPr>
        <w:t>autoría de</w:t>
      </w:r>
      <w:r w:rsidR="00047C40">
        <w:rPr>
          <w:szCs w:val="24"/>
        </w:rPr>
        <w:t xml:space="preserve"> </w:t>
      </w:r>
      <w:r w:rsidR="0069589A">
        <w:rPr>
          <w:szCs w:val="24"/>
        </w:rPr>
        <w:t>l</w:t>
      </w:r>
      <w:r w:rsidR="00047C40">
        <w:rPr>
          <w:szCs w:val="24"/>
        </w:rPr>
        <w:t>a</w:t>
      </w:r>
      <w:r w:rsidR="0069589A">
        <w:rPr>
          <w:szCs w:val="24"/>
        </w:rPr>
        <w:t xml:space="preserve"> </w:t>
      </w:r>
      <w:r>
        <w:rPr>
          <w:szCs w:val="24"/>
        </w:rPr>
        <w:t>Sra.</w:t>
      </w:r>
      <w:r w:rsidR="00047C40">
        <w:rPr>
          <w:szCs w:val="24"/>
        </w:rPr>
        <w:t xml:space="preserve"> Diputada</w:t>
      </w:r>
      <w:r w:rsidR="0069589A">
        <w:rPr>
          <w:szCs w:val="24"/>
        </w:rPr>
        <w:t xml:space="preserve"> </w:t>
      </w:r>
      <w:r>
        <w:rPr>
          <w:szCs w:val="24"/>
        </w:rPr>
        <w:t xml:space="preserve">Marina </w:t>
      </w:r>
      <w:proofErr w:type="spellStart"/>
      <w:r>
        <w:rPr>
          <w:szCs w:val="24"/>
        </w:rPr>
        <w:t>Kienast</w:t>
      </w:r>
      <w:proofErr w:type="spellEnd"/>
      <w:r>
        <w:rPr>
          <w:szCs w:val="24"/>
        </w:rPr>
        <w:t>, con la coautoría de lo</w:t>
      </w:r>
      <w:r w:rsidR="00580B7E">
        <w:rPr>
          <w:szCs w:val="24"/>
        </w:rPr>
        <w:t>s</w:t>
      </w:r>
      <w:r>
        <w:rPr>
          <w:szCs w:val="24"/>
        </w:rPr>
        <w:t>/as</w:t>
      </w:r>
      <w:r w:rsidR="00580B7E">
        <w:rPr>
          <w:szCs w:val="24"/>
        </w:rPr>
        <w:t xml:space="preserve"> </w:t>
      </w:r>
      <w:r>
        <w:rPr>
          <w:szCs w:val="24"/>
        </w:rPr>
        <w:t>Sres</w:t>
      </w:r>
      <w:proofErr w:type="gramStart"/>
      <w:r>
        <w:rPr>
          <w:szCs w:val="24"/>
        </w:rPr>
        <w:t>./</w:t>
      </w:r>
      <w:proofErr w:type="gramEnd"/>
      <w:r>
        <w:rPr>
          <w:szCs w:val="24"/>
        </w:rPr>
        <w:t>as</w:t>
      </w:r>
      <w:r w:rsidR="00580B7E">
        <w:rPr>
          <w:szCs w:val="24"/>
        </w:rPr>
        <w:t xml:space="preserve"> Diputad</w:t>
      </w:r>
      <w:r>
        <w:rPr>
          <w:szCs w:val="24"/>
        </w:rPr>
        <w:t>os/as</w:t>
      </w:r>
      <w:r w:rsidR="00580B7E">
        <w:rPr>
          <w:szCs w:val="24"/>
        </w:rPr>
        <w:t xml:space="preserve"> </w:t>
      </w:r>
      <w:r>
        <w:rPr>
          <w:szCs w:val="24"/>
        </w:rPr>
        <w:t xml:space="preserve">Juan Pablo Arenaza, Juan Ignacio Fernández, Andrea </w:t>
      </w:r>
      <w:proofErr w:type="spellStart"/>
      <w:r>
        <w:rPr>
          <w:szCs w:val="24"/>
        </w:rPr>
        <w:t>Freguia</w:t>
      </w:r>
      <w:proofErr w:type="spellEnd"/>
      <w:r>
        <w:rPr>
          <w:szCs w:val="24"/>
        </w:rPr>
        <w:t xml:space="preserve">, Silvia </w:t>
      </w:r>
      <w:proofErr w:type="spellStart"/>
      <w:r>
        <w:rPr>
          <w:szCs w:val="24"/>
        </w:rPr>
        <w:t>Imas</w:t>
      </w:r>
      <w:proofErr w:type="spellEnd"/>
      <w:r>
        <w:rPr>
          <w:szCs w:val="24"/>
        </w:rPr>
        <w:t xml:space="preserve">, Solana Pelayo, María del Pilar Ramírez y Sandra Rey, </w:t>
      </w:r>
      <w:r w:rsidR="00786F11">
        <w:rPr>
          <w:szCs w:val="24"/>
        </w:rPr>
        <w:t xml:space="preserve">por </w:t>
      </w:r>
      <w:r>
        <w:rPr>
          <w:szCs w:val="24"/>
        </w:rPr>
        <w:t xml:space="preserve">medio del cual </w:t>
      </w:r>
      <w:r w:rsidR="00786F11">
        <w:rPr>
          <w:szCs w:val="24"/>
        </w:rPr>
        <w:t>solicita</w:t>
      </w:r>
      <w:r w:rsidR="00580B7E">
        <w:rPr>
          <w:szCs w:val="24"/>
        </w:rPr>
        <w:t>n</w:t>
      </w:r>
      <w:r w:rsidR="00786F11">
        <w:rPr>
          <w:szCs w:val="24"/>
        </w:rPr>
        <w:t xml:space="preserve"> </w:t>
      </w:r>
      <w:r w:rsidR="002027B9">
        <w:rPr>
          <w:szCs w:val="24"/>
        </w:rPr>
        <w:t xml:space="preserve">informes referidos </w:t>
      </w:r>
      <w:r>
        <w:rPr>
          <w:szCs w:val="24"/>
        </w:rPr>
        <w:t xml:space="preserve">a irregularidades de seguridad detectadas por el Ente Único Regulador de los Servicios Públicos en el servicio de subterráneos, operado por </w:t>
      </w:r>
      <w:proofErr w:type="spellStart"/>
      <w:r>
        <w:rPr>
          <w:szCs w:val="24"/>
        </w:rPr>
        <w:t>Emova</w:t>
      </w:r>
      <w:proofErr w:type="spellEnd"/>
      <w:r>
        <w:rPr>
          <w:szCs w:val="24"/>
        </w:rPr>
        <w:t xml:space="preserve"> Movilidad S. A.</w:t>
      </w:r>
      <w:r w:rsidR="00786F11">
        <w:rPr>
          <w:szCs w:val="24"/>
        </w:rPr>
        <w:t>; y</w:t>
      </w:r>
    </w:p>
    <w:p w:rsidR="00FE1D94" w:rsidRPr="009E218C" w:rsidRDefault="00FE1D94" w:rsidP="009E5761">
      <w:pPr>
        <w:tabs>
          <w:tab w:val="left" w:pos="567"/>
        </w:tabs>
        <w:rPr>
          <w:szCs w:val="24"/>
        </w:rPr>
      </w:pPr>
    </w:p>
    <w:p w:rsidR="0084016E" w:rsidRDefault="0084016E" w:rsidP="009E5761">
      <w:pPr>
        <w:rPr>
          <w:lang w:val="es-MX"/>
        </w:rPr>
      </w:pPr>
      <w:r>
        <w:rPr>
          <w:lang w:val="es-MX"/>
        </w:rPr>
        <w:t>C</w:t>
      </w:r>
      <w:r w:rsidRPr="006A378D">
        <w:rPr>
          <w:lang w:val="es-MX"/>
        </w:rPr>
        <w:t>onsiderando:</w:t>
      </w:r>
    </w:p>
    <w:p w:rsidR="00561667" w:rsidRDefault="00561667" w:rsidP="009E5761">
      <w:pPr>
        <w:ind w:firstLine="851"/>
        <w:rPr>
          <w:szCs w:val="24"/>
        </w:rPr>
      </w:pPr>
    </w:p>
    <w:p w:rsidR="002F74DC" w:rsidRDefault="00EF4A4A" w:rsidP="009E5761">
      <w:pPr>
        <w:ind w:firstLine="851"/>
        <w:rPr>
          <w:szCs w:val="24"/>
        </w:rPr>
      </w:pPr>
      <w:r>
        <w:rPr>
          <w:szCs w:val="24"/>
        </w:rPr>
        <w:t xml:space="preserve">Que se solicitan informes referidos a </w:t>
      </w:r>
      <w:r w:rsidR="00A219DD">
        <w:rPr>
          <w:szCs w:val="24"/>
        </w:rPr>
        <w:t xml:space="preserve">irregularidades de seguridad detectadas por el Ente Único Regulador de los Servicios Públicos en el servicio de subterráneos, operado por </w:t>
      </w:r>
      <w:proofErr w:type="spellStart"/>
      <w:r w:rsidR="00A219DD">
        <w:rPr>
          <w:szCs w:val="24"/>
        </w:rPr>
        <w:t>Emova</w:t>
      </w:r>
      <w:proofErr w:type="spellEnd"/>
      <w:r w:rsidR="00A219DD">
        <w:rPr>
          <w:szCs w:val="24"/>
        </w:rPr>
        <w:t xml:space="preserve"> Movilidad S. A.</w:t>
      </w:r>
    </w:p>
    <w:p w:rsidR="00A219DD" w:rsidRDefault="00A219DD" w:rsidP="009E5761">
      <w:pPr>
        <w:ind w:firstLine="851"/>
        <w:rPr>
          <w:szCs w:val="24"/>
        </w:rPr>
      </w:pPr>
    </w:p>
    <w:p w:rsidR="00703A5A" w:rsidRDefault="00703A5A" w:rsidP="009E5761">
      <w:pPr>
        <w:ind w:firstLine="851"/>
        <w:rPr>
          <w:szCs w:val="24"/>
        </w:rPr>
      </w:pPr>
      <w:r>
        <w:rPr>
          <w:szCs w:val="24"/>
        </w:rPr>
        <w:t>Que esta Comisión</w:t>
      </w:r>
      <w:r w:rsidR="0077525D">
        <w:rPr>
          <w:szCs w:val="24"/>
        </w:rPr>
        <w:t xml:space="preserve"> de Obras y Servicios Públicos</w:t>
      </w:r>
      <w:r>
        <w:rPr>
          <w:szCs w:val="24"/>
        </w:rPr>
        <w:t xml:space="preserve"> </w:t>
      </w:r>
      <w:r w:rsidR="00F716F3">
        <w:rPr>
          <w:szCs w:val="24"/>
        </w:rPr>
        <w:t>abocada al tratamiento</w:t>
      </w:r>
      <w:r w:rsidR="0077525D">
        <w:rPr>
          <w:szCs w:val="24"/>
        </w:rPr>
        <w:t xml:space="preserve"> de la</w:t>
      </w:r>
      <w:r w:rsidR="00F670AA">
        <w:rPr>
          <w:szCs w:val="24"/>
        </w:rPr>
        <w:t xml:space="preserve"> presente iniciativa</w:t>
      </w:r>
      <w:r w:rsidR="0077525D">
        <w:rPr>
          <w:szCs w:val="24"/>
        </w:rPr>
        <w:t xml:space="preserve"> </w:t>
      </w:r>
      <w:r>
        <w:rPr>
          <w:szCs w:val="24"/>
        </w:rPr>
        <w:t>estima atinado darle curso favorab</w:t>
      </w:r>
      <w:r w:rsidR="0077525D">
        <w:rPr>
          <w:szCs w:val="24"/>
        </w:rPr>
        <w:t>le</w:t>
      </w:r>
      <w:r>
        <w:rPr>
          <w:szCs w:val="24"/>
        </w:rPr>
        <w:t>.</w:t>
      </w:r>
    </w:p>
    <w:p w:rsidR="00B34778" w:rsidRDefault="00B34778" w:rsidP="009E5761">
      <w:pPr>
        <w:ind w:firstLine="851"/>
        <w:rPr>
          <w:szCs w:val="24"/>
        </w:rPr>
      </w:pPr>
    </w:p>
    <w:p w:rsidR="000448AB" w:rsidRDefault="001526FB" w:rsidP="009E5761">
      <w:pPr>
        <w:ind w:firstLine="851"/>
        <w:rPr>
          <w:szCs w:val="24"/>
        </w:rPr>
      </w:pPr>
      <w:r w:rsidRPr="00860951">
        <w:rPr>
          <w:szCs w:val="24"/>
        </w:rPr>
        <w:t xml:space="preserve">Que es facultad de esta Legislatura solicitar informes al Poder Ejecutivo, en virtud del </w:t>
      </w:r>
      <w:r>
        <w:rPr>
          <w:szCs w:val="24"/>
        </w:rPr>
        <w:t>A</w:t>
      </w:r>
      <w:r w:rsidRPr="00860951">
        <w:rPr>
          <w:szCs w:val="24"/>
        </w:rPr>
        <w:t>rt. 83</w:t>
      </w:r>
      <w:r>
        <w:rPr>
          <w:szCs w:val="24"/>
        </w:rPr>
        <w:t xml:space="preserve">º </w:t>
      </w:r>
      <w:r w:rsidRPr="00860951">
        <w:rPr>
          <w:szCs w:val="24"/>
        </w:rPr>
        <w:t>inc</w:t>
      </w:r>
      <w:r w:rsidR="0077525D">
        <w:rPr>
          <w:szCs w:val="24"/>
        </w:rPr>
        <w:t>.</w:t>
      </w:r>
      <w:r w:rsidRPr="00860951">
        <w:rPr>
          <w:szCs w:val="24"/>
        </w:rPr>
        <w:t xml:space="preserve"> 3 de la Constitución de la CABA.</w:t>
      </w:r>
    </w:p>
    <w:p w:rsidR="001526FB" w:rsidRDefault="001526FB" w:rsidP="009E5761">
      <w:pPr>
        <w:ind w:firstLine="851"/>
        <w:rPr>
          <w:szCs w:val="24"/>
        </w:rPr>
      </w:pPr>
    </w:p>
    <w:p w:rsidR="00561667" w:rsidRDefault="00561667" w:rsidP="009E5761">
      <w:pPr>
        <w:ind w:firstLine="851"/>
        <w:rPr>
          <w:szCs w:val="24"/>
          <w:lang w:val="es-MX"/>
        </w:rPr>
      </w:pPr>
      <w:r w:rsidRPr="004C13E7">
        <w:rPr>
          <w:szCs w:val="24"/>
          <w:lang w:val="es-MX"/>
        </w:rPr>
        <w:t xml:space="preserve">Que el presente despacho se dicta en el marco de las competencias específicas que </w:t>
      </w:r>
      <w:r w:rsidR="00C61465">
        <w:rPr>
          <w:szCs w:val="24"/>
          <w:lang w:val="es-MX"/>
        </w:rPr>
        <w:t xml:space="preserve">le </w:t>
      </w:r>
      <w:r w:rsidR="0077525D">
        <w:rPr>
          <w:szCs w:val="24"/>
          <w:lang w:val="es-MX"/>
        </w:rPr>
        <w:t>son propias a esta Comisión</w:t>
      </w:r>
      <w:r w:rsidRPr="004C13E7">
        <w:rPr>
          <w:szCs w:val="24"/>
          <w:lang w:val="es-MX"/>
        </w:rPr>
        <w:t>, conforme al Art. 121º del Reglamento Interno.</w:t>
      </w:r>
    </w:p>
    <w:p w:rsidR="00561667" w:rsidRPr="001D7C78" w:rsidRDefault="00561667" w:rsidP="009E5761">
      <w:pPr>
        <w:ind w:firstLine="851"/>
        <w:rPr>
          <w:szCs w:val="24"/>
        </w:rPr>
      </w:pPr>
    </w:p>
    <w:p w:rsidR="00C6251F" w:rsidRPr="009E218C" w:rsidRDefault="00583F82" w:rsidP="009E5761">
      <w:pPr>
        <w:autoSpaceDE w:val="0"/>
        <w:autoSpaceDN w:val="0"/>
        <w:adjustRightInd w:val="0"/>
        <w:ind w:firstLine="851"/>
        <w:rPr>
          <w:szCs w:val="24"/>
        </w:rPr>
      </w:pPr>
      <w:r>
        <w:rPr>
          <w:szCs w:val="24"/>
        </w:rPr>
        <w:t xml:space="preserve">Por lo expuesto </w:t>
      </w:r>
      <w:r w:rsidR="008C7F7A">
        <w:rPr>
          <w:szCs w:val="24"/>
        </w:rPr>
        <w:t xml:space="preserve">esta Comisión </w:t>
      </w:r>
      <w:r w:rsidR="008C7F7A" w:rsidRPr="009E218C">
        <w:rPr>
          <w:szCs w:val="24"/>
        </w:rPr>
        <w:t>de Obras y Servicios Públicos</w:t>
      </w:r>
      <w:r w:rsidR="008C7F7A">
        <w:rPr>
          <w:szCs w:val="24"/>
        </w:rPr>
        <w:t xml:space="preserve"> </w:t>
      </w:r>
      <w:r w:rsidR="00475F67">
        <w:rPr>
          <w:szCs w:val="24"/>
        </w:rPr>
        <w:t>acons</w:t>
      </w:r>
      <w:r w:rsidR="00C6251F">
        <w:rPr>
          <w:szCs w:val="24"/>
        </w:rPr>
        <w:t xml:space="preserve">eja la </w:t>
      </w:r>
      <w:r w:rsidR="00711DCD">
        <w:rPr>
          <w:szCs w:val="24"/>
        </w:rPr>
        <w:t>aprobación</w:t>
      </w:r>
      <w:r w:rsidR="00C6251F">
        <w:rPr>
          <w:szCs w:val="24"/>
        </w:rPr>
        <w:t xml:space="preserve"> de la siguiente</w:t>
      </w:r>
      <w:r w:rsidR="006F5B15">
        <w:rPr>
          <w:szCs w:val="24"/>
        </w:rPr>
        <w:t>:</w:t>
      </w:r>
      <w:r w:rsidR="00C6251F">
        <w:rPr>
          <w:szCs w:val="24"/>
        </w:rPr>
        <w:t xml:space="preserve"> </w:t>
      </w:r>
      <w:r w:rsidR="00C6251F" w:rsidRPr="009E218C">
        <w:rPr>
          <w:szCs w:val="24"/>
        </w:rPr>
        <w:t xml:space="preserve"> </w:t>
      </w:r>
    </w:p>
    <w:p w:rsidR="00901AD1" w:rsidRPr="00DE7E9C" w:rsidRDefault="00C6251F" w:rsidP="00DE7E9C">
      <w:pPr>
        <w:ind w:firstLine="1418"/>
        <w:rPr>
          <w:szCs w:val="24"/>
        </w:rPr>
      </w:pPr>
      <w:r w:rsidRPr="009E218C">
        <w:rPr>
          <w:szCs w:val="24"/>
        </w:rPr>
        <w:tab/>
      </w:r>
      <w:r w:rsidRPr="009E218C">
        <w:rPr>
          <w:szCs w:val="24"/>
        </w:rPr>
        <w:tab/>
      </w:r>
      <w:bookmarkStart w:id="0" w:name="DResolución"/>
      <w:bookmarkEnd w:id="0"/>
    </w:p>
    <w:p w:rsidR="0084016E" w:rsidRDefault="006207D4" w:rsidP="009E5761">
      <w:pPr>
        <w:jc w:val="center"/>
        <w:rPr>
          <w:b/>
          <w:szCs w:val="24"/>
          <w:lang w:val="es-MX"/>
        </w:rPr>
      </w:pPr>
      <w:r>
        <w:rPr>
          <w:b/>
          <w:szCs w:val="24"/>
          <w:lang w:val="es-MX"/>
        </w:rPr>
        <w:t>RESOLUCION</w:t>
      </w:r>
    </w:p>
    <w:p w:rsidR="00097B3F" w:rsidRDefault="00097B3F" w:rsidP="00097B3F">
      <w:pPr>
        <w:pStyle w:val="Prrafodelista"/>
        <w:ind w:left="284"/>
      </w:pPr>
    </w:p>
    <w:p w:rsidR="00A219DD" w:rsidRDefault="00A219DD" w:rsidP="00F42390">
      <w:r>
        <w:t>Artículo 1°.- El Poder Ejecutivo informará, a través de los organismos correspondientes,</w:t>
      </w:r>
    </w:p>
    <w:p w:rsidR="00A219DD" w:rsidRDefault="00A219DD" w:rsidP="00F42390">
      <w:r>
        <w:t>dentro de los 30 (treinta) días de recibida la presente, acerca de los siguientes puntos</w:t>
      </w:r>
      <w:r w:rsidR="00F42390">
        <w:t xml:space="preserve"> </w:t>
      </w:r>
      <w:r>
        <w:t>vinculados con las irregularidades de seguridad detectadas por el Ente Único Regulador de</w:t>
      </w:r>
      <w:r w:rsidR="00F42390">
        <w:t xml:space="preserve"> </w:t>
      </w:r>
      <w:r>
        <w:t xml:space="preserve">los Servicios Públicos en el servicio de subterráneos operado por </w:t>
      </w:r>
      <w:proofErr w:type="spellStart"/>
      <w:r>
        <w:t>Emova</w:t>
      </w:r>
      <w:proofErr w:type="spellEnd"/>
      <w:r>
        <w:t xml:space="preserve"> Movilidad S.A.</w:t>
      </w:r>
      <w:r w:rsidR="00F42390">
        <w:t>:</w:t>
      </w:r>
    </w:p>
    <w:p w:rsidR="00F42390" w:rsidRDefault="00F42390" w:rsidP="00F42390"/>
    <w:p w:rsidR="00A219DD" w:rsidRDefault="00A219DD" w:rsidP="008C72ED">
      <w:pPr>
        <w:pStyle w:val="Prrafodelista"/>
        <w:numPr>
          <w:ilvl w:val="0"/>
          <w:numId w:val="31"/>
        </w:numPr>
      </w:pPr>
      <w:r>
        <w:t>Si las irregularidades constatadas por el Ente Único Regulador de los Servicios</w:t>
      </w:r>
      <w:r w:rsidR="00F42390">
        <w:t xml:space="preserve"> </w:t>
      </w:r>
      <w:r>
        <w:t>Públicos en las inspecciones que dieron origen a las resoluciones sancionatorias</w:t>
      </w:r>
      <w:r w:rsidR="00F42390">
        <w:t xml:space="preserve"> </w:t>
      </w:r>
      <w:r>
        <w:t xml:space="preserve">publicadas en el Boletín Oficial de la Ciudad fueron subsanadas por </w:t>
      </w:r>
      <w:proofErr w:type="spellStart"/>
      <w:r>
        <w:t>Emova</w:t>
      </w:r>
      <w:proofErr w:type="spellEnd"/>
      <w:r w:rsidR="00F42390">
        <w:t xml:space="preserve"> </w:t>
      </w:r>
      <w:r>
        <w:t>Movilidad S.A., indicando para cada caso la fecha de regularización, el organismo</w:t>
      </w:r>
      <w:r w:rsidR="00F42390">
        <w:t xml:space="preserve"> </w:t>
      </w:r>
      <w:r>
        <w:t>que verificó su cumplimiento y remitiendo copia de las actas, informes técnicos o</w:t>
      </w:r>
      <w:r w:rsidR="00F42390">
        <w:t xml:space="preserve"> </w:t>
      </w:r>
      <w:proofErr w:type="spellStart"/>
      <w:r>
        <w:t>reinspecciones</w:t>
      </w:r>
      <w:proofErr w:type="spellEnd"/>
      <w:r>
        <w:t xml:space="preserve"> que acrediten dicha subsanación.</w:t>
      </w:r>
    </w:p>
    <w:p w:rsidR="00F42390" w:rsidRDefault="00F42390" w:rsidP="008C72ED"/>
    <w:p w:rsidR="00A219DD" w:rsidRDefault="00A219DD" w:rsidP="008C72ED">
      <w:pPr>
        <w:pStyle w:val="Prrafodelista"/>
        <w:numPr>
          <w:ilvl w:val="0"/>
          <w:numId w:val="31"/>
        </w:numPr>
      </w:pPr>
      <w:r>
        <w:t>Cuál es el plazo máximo previsto para que el concesionario subsane las</w:t>
      </w:r>
      <w:r w:rsidR="00F42390">
        <w:t xml:space="preserve"> </w:t>
      </w:r>
      <w:r>
        <w:t>irregularidades detectadas durante las inspecciones de seguridad y detalle si dicho</w:t>
      </w:r>
      <w:r w:rsidR="00F42390">
        <w:t xml:space="preserve"> </w:t>
      </w:r>
      <w:r>
        <w:t>plazo fue cumplido en cada uno de los expedientes que dieron origen a las</w:t>
      </w:r>
      <w:r w:rsidR="00F42390">
        <w:t xml:space="preserve"> </w:t>
      </w:r>
      <w:r>
        <w:t>resoluciones sancionatorias publicadas durante el mes de julio de 2026.</w:t>
      </w:r>
    </w:p>
    <w:p w:rsidR="00F42390" w:rsidRDefault="00F42390" w:rsidP="008C72ED">
      <w:pPr>
        <w:pStyle w:val="Prrafodelista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 xml:space="preserve">Detalle cuántas </w:t>
      </w:r>
      <w:proofErr w:type="spellStart"/>
      <w:r>
        <w:t>reinspecciones</w:t>
      </w:r>
      <w:proofErr w:type="spellEnd"/>
      <w:r>
        <w:t xml:space="preserve"> fueron realizadas respecto de las estaciones</w:t>
      </w:r>
      <w:r w:rsidR="00F42390">
        <w:t xml:space="preserve"> </w:t>
      </w:r>
      <w:r>
        <w:t>alcanzadas por las resoluciones sancionatorias, indicando por línea y estación las</w:t>
      </w:r>
      <w:r w:rsidR="00F42390">
        <w:t xml:space="preserve"> </w:t>
      </w:r>
      <w:r>
        <w:t>nuevas irregularidades detectadas, las observaciones que persisten respecto de</w:t>
      </w:r>
      <w:r w:rsidR="00F42390">
        <w:t xml:space="preserve"> </w:t>
      </w:r>
      <w:r>
        <w:t>inspecciones anteriores, las medidas adoptadas frente a los casos en que las</w:t>
      </w:r>
      <w:r w:rsidR="00F42390">
        <w:t xml:space="preserve"> </w:t>
      </w:r>
      <w:r>
        <w:t>deficiencias continuaron verificándose en controles sucesivos y si dichas</w:t>
      </w:r>
      <w:r w:rsidR="00F42390">
        <w:t xml:space="preserve"> </w:t>
      </w:r>
      <w:r>
        <w:lastRenderedPageBreak/>
        <w:t xml:space="preserve">circunstancias dieron lugar a nuevas </w:t>
      </w:r>
      <w:r w:rsidR="00F42390">
        <w:t>a</w:t>
      </w:r>
      <w:r>
        <w:t>ctuaciones administrativas o sancionatorias.</w:t>
      </w:r>
    </w:p>
    <w:p w:rsidR="00F42390" w:rsidRDefault="00F42390" w:rsidP="008C72ED">
      <w:pPr>
        <w:pStyle w:val="Prrafodelista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>Actuaciones realizadas por Subterráneos de Buenos Aires Sociedad del Estado</w:t>
      </w:r>
      <w:r w:rsidR="00F42390">
        <w:t xml:space="preserve"> </w:t>
      </w:r>
      <w:r>
        <w:t>(SBASE) actual Subterráneos de Buenos Aires Sociedad Anónima Unipersonal</w:t>
      </w:r>
      <w:r w:rsidR="00F42390">
        <w:t xml:space="preserve"> </w:t>
      </w:r>
      <w:r>
        <w:t>(S</w:t>
      </w:r>
      <w:r w:rsidR="00F42390">
        <w:t>.</w:t>
      </w:r>
      <w:r>
        <w:t>B</w:t>
      </w:r>
      <w:r w:rsidR="00F42390">
        <w:t>.</w:t>
      </w:r>
      <w:r>
        <w:t>A</w:t>
      </w:r>
      <w:r w:rsidR="00F42390">
        <w:t>.</w:t>
      </w:r>
      <w:r>
        <w:t>S.A.U.) como consecuencia de las irregularidades detectadas por el Ente</w:t>
      </w:r>
      <w:r w:rsidR="00F42390">
        <w:t xml:space="preserve"> </w:t>
      </w:r>
      <w:r>
        <w:t>Único Regulador, indicando si se cursaron intimaciones al concesionario, si se</w:t>
      </w:r>
      <w:r w:rsidR="00F42390">
        <w:t xml:space="preserve"> </w:t>
      </w:r>
      <w:r>
        <w:t>requirió la presentación de planes de regularización, los plazos otorgados para</w:t>
      </w:r>
      <w:r w:rsidR="00F42390">
        <w:t xml:space="preserve"> </w:t>
      </w:r>
      <w:r>
        <w:t>subsanar las observaciones, el estado de cumplimiento de dichos requerimientos, si</w:t>
      </w:r>
      <w:r w:rsidR="00F42390">
        <w:t xml:space="preserve"> </w:t>
      </w:r>
      <w:r>
        <w:t>se tuvieron en consideración informes emitidos por la Auditoría General de la</w:t>
      </w:r>
      <w:r w:rsidR="00F42390">
        <w:t xml:space="preserve"> </w:t>
      </w:r>
      <w:r>
        <w:t>Ciudad Autónoma de Buenos Aires u otros organismos de control vinculados con la</w:t>
      </w:r>
      <w:r w:rsidR="00F42390">
        <w:t xml:space="preserve"> </w:t>
      </w:r>
      <w:r>
        <w:t xml:space="preserve">seguridad del servicio y remitiendo copia de la documentación </w:t>
      </w:r>
      <w:proofErr w:type="spellStart"/>
      <w:r>
        <w:t>respaldatoria</w:t>
      </w:r>
      <w:proofErr w:type="spellEnd"/>
      <w:r w:rsidR="00F42390">
        <w:t xml:space="preserve"> </w:t>
      </w:r>
      <w:r>
        <w:t>correspondiente.</w:t>
      </w:r>
    </w:p>
    <w:p w:rsidR="00F42390" w:rsidRDefault="00F42390" w:rsidP="008C72ED">
      <w:pPr>
        <w:pStyle w:val="Prrafodelista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>Si como consecuencia de las irregularidades detectadas, se realizaron evaluaciones</w:t>
      </w:r>
      <w:r w:rsidR="00F42390">
        <w:t xml:space="preserve"> </w:t>
      </w:r>
      <w:r>
        <w:t>de riesgo respecto de la seguridad de los usuarios, indicando si se dispusieron</w:t>
      </w:r>
      <w:r w:rsidR="00F42390">
        <w:t xml:space="preserve"> </w:t>
      </w:r>
      <w:r>
        <w:t>medidas preventivas, restricciones operativas, clausuras parciales, intervenciones de</w:t>
      </w:r>
      <w:r w:rsidR="00F42390">
        <w:t xml:space="preserve"> </w:t>
      </w:r>
      <w:r>
        <w:t>organismos especializados o cualquier otra acción destinada a reducir los riesgos</w:t>
      </w:r>
      <w:r w:rsidR="00F42390">
        <w:t xml:space="preserve"> </w:t>
      </w:r>
      <w:r>
        <w:t>hasta tanto fueran regularizadas las deficiencias observadas.</w:t>
      </w:r>
    </w:p>
    <w:p w:rsidR="00F42390" w:rsidRDefault="00F42390" w:rsidP="008C72ED">
      <w:pPr>
        <w:pStyle w:val="Prrafodelista"/>
      </w:pPr>
    </w:p>
    <w:p w:rsidR="008C72ED" w:rsidRDefault="00A219DD" w:rsidP="008C72ED">
      <w:pPr>
        <w:pStyle w:val="Prrafodelista"/>
        <w:numPr>
          <w:ilvl w:val="0"/>
          <w:numId w:val="31"/>
        </w:numPr>
      </w:pPr>
      <w:r>
        <w:t>Detalle cuáles son los protocolos vigentes para el control, mantenimiento y</w:t>
      </w:r>
      <w:r w:rsidR="00F42390">
        <w:t xml:space="preserve"> </w:t>
      </w:r>
      <w:r>
        <w:t>reposición de matafuegos, hidrantes, mangueras, salidas de emergencia y demás</w:t>
      </w:r>
      <w:r w:rsidR="00F42390">
        <w:t xml:space="preserve"> </w:t>
      </w:r>
      <w:r>
        <w:t>elementos destinados a la prevención y respuesta ante incendios en la red de</w:t>
      </w:r>
      <w:r w:rsidR="00F42390">
        <w:t xml:space="preserve"> </w:t>
      </w:r>
      <w:r>
        <w:t>subterráneos, indicando la frecuencia de las inspecciones preventivas, los</w:t>
      </w:r>
      <w:r w:rsidR="00F42390">
        <w:t xml:space="preserve"> </w:t>
      </w:r>
      <w:r>
        <w:t>responsables de su ejecución, los mecanismos de certificación utilizados y los</w:t>
      </w:r>
      <w:r w:rsidR="00F42390">
        <w:t xml:space="preserve"> </w:t>
      </w:r>
      <w:r>
        <w:t>sistemas de registro implementados.</w:t>
      </w:r>
    </w:p>
    <w:p w:rsidR="008C72ED" w:rsidRDefault="008C72ED" w:rsidP="008C72ED">
      <w:pPr>
        <w:pStyle w:val="Prrafodelista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 xml:space="preserve">Si Subterráneos de Buenos Aires Sociedad del Estado (SBASE) actual </w:t>
      </w:r>
      <w:proofErr w:type="spellStart"/>
      <w:r>
        <w:t>Subterráneosde</w:t>
      </w:r>
      <w:proofErr w:type="spellEnd"/>
      <w:r>
        <w:t xml:space="preserve"> Buenos Aires Sociedad Anónima Unipersonal (S</w:t>
      </w:r>
      <w:r w:rsidR="00F42390">
        <w:t>.</w:t>
      </w:r>
      <w:r>
        <w:t>B</w:t>
      </w:r>
      <w:r w:rsidR="00F42390">
        <w:t>.</w:t>
      </w:r>
      <w:r>
        <w:t>A</w:t>
      </w:r>
      <w:r w:rsidR="00F42390">
        <w:t>.</w:t>
      </w:r>
      <w:r>
        <w:t>S.A.U.) ha recibido</w:t>
      </w:r>
      <w:r w:rsidR="00F42390">
        <w:t xml:space="preserve"> </w:t>
      </w:r>
      <w:r>
        <w:t xml:space="preserve">información periódica por parte de </w:t>
      </w:r>
      <w:proofErr w:type="spellStart"/>
      <w:r>
        <w:t>Emova</w:t>
      </w:r>
      <w:proofErr w:type="spellEnd"/>
      <w:r>
        <w:t xml:space="preserve"> Movilidad S.A. respecto de las</w:t>
      </w:r>
      <w:r w:rsidR="00F42390">
        <w:t xml:space="preserve"> </w:t>
      </w:r>
      <w:r>
        <w:t>inversiones destinadas al mantenimiento de la infraestructura y de los sistemas de</w:t>
      </w:r>
      <w:r w:rsidR="00F42390">
        <w:t xml:space="preserve"> </w:t>
      </w:r>
      <w:r>
        <w:t>seguridad de la red de subterráneos. En caso afirmativo, detalle los montos</w:t>
      </w:r>
      <w:r w:rsidR="00F42390">
        <w:t xml:space="preserve"> </w:t>
      </w:r>
      <w:r>
        <w:t>informados correspondientes a los años 2023, 2024, 2025 y 2026, discriminados por</w:t>
      </w:r>
      <w:r w:rsidR="00F42390">
        <w:t xml:space="preserve"> </w:t>
      </w:r>
      <w:r>
        <w:t>concepto, y remita copia de los informes, planes de inversión o documentación</w:t>
      </w:r>
      <w:r w:rsidR="00F42390">
        <w:t xml:space="preserve"> </w:t>
      </w:r>
      <w:proofErr w:type="spellStart"/>
      <w:r>
        <w:t>respaldatoria</w:t>
      </w:r>
      <w:proofErr w:type="spellEnd"/>
      <w:r>
        <w:t xml:space="preserve"> que obre en su poder.</w:t>
      </w:r>
    </w:p>
    <w:p w:rsidR="00F42390" w:rsidRDefault="00F42390" w:rsidP="008C72ED"/>
    <w:p w:rsidR="00A219DD" w:rsidRDefault="00A219DD" w:rsidP="008C72ED">
      <w:pPr>
        <w:pStyle w:val="Prrafodelista"/>
        <w:numPr>
          <w:ilvl w:val="0"/>
          <w:numId w:val="31"/>
        </w:numPr>
      </w:pPr>
      <w:r>
        <w:t>Procedimiento de comunicación y coordinación existente entre el Ente Único</w:t>
      </w:r>
      <w:r w:rsidR="00F42390">
        <w:t xml:space="preserve"> </w:t>
      </w:r>
      <w:r>
        <w:t>Regulador de los Servicios Públicos, Subterráneos de Buenos Aires Sociedad</w:t>
      </w:r>
      <w:r w:rsidR="00F42390">
        <w:t xml:space="preserve"> </w:t>
      </w:r>
      <w:r>
        <w:t>Anónima Unipersonal (S</w:t>
      </w:r>
      <w:r w:rsidR="00F42390">
        <w:t>.</w:t>
      </w:r>
      <w:r>
        <w:t>B</w:t>
      </w:r>
      <w:r w:rsidR="00F42390">
        <w:t>.</w:t>
      </w:r>
      <w:r>
        <w:t>A</w:t>
      </w:r>
      <w:r w:rsidR="00F42390">
        <w:t>.</w:t>
      </w:r>
      <w:r>
        <w:t>S.A.U.), el Ministerio de Movilidad e Infraestructura y</w:t>
      </w:r>
      <w:r w:rsidR="008C72ED">
        <w:t xml:space="preserve"> </w:t>
      </w:r>
      <w:proofErr w:type="spellStart"/>
      <w:r>
        <w:t>Emova</w:t>
      </w:r>
      <w:proofErr w:type="spellEnd"/>
      <w:r>
        <w:t xml:space="preserve"> Movilidad S.A. frente a la detección de incumplimientos en materia de</w:t>
      </w:r>
      <w:r w:rsidR="008C72ED">
        <w:t xml:space="preserve"> </w:t>
      </w:r>
      <w:r>
        <w:t>seguridad, indicando los plazos previstos para informar las observaciones, intimar al</w:t>
      </w:r>
      <w:r w:rsidR="008C72ED">
        <w:t xml:space="preserve"> </w:t>
      </w:r>
      <w:r>
        <w:t>concesionario, verificar su regularización y disponer las medidas que correspondan.</w:t>
      </w:r>
    </w:p>
    <w:p w:rsidR="008C72ED" w:rsidRDefault="008C72ED" w:rsidP="008C72ED">
      <w:pPr>
        <w:pStyle w:val="Prrafodelista"/>
        <w:ind w:left="720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 xml:space="preserve">Cantidad de sanciones aplicadas y el monto total de multas impuestas a </w:t>
      </w:r>
      <w:proofErr w:type="spellStart"/>
      <w:r>
        <w:t>Emova</w:t>
      </w:r>
      <w:proofErr w:type="spellEnd"/>
      <w:r w:rsidR="008C72ED">
        <w:t xml:space="preserve"> </w:t>
      </w:r>
      <w:r>
        <w:t>Movilidad S.A. desde el inicio de la concesión hasta la fecha</w:t>
      </w:r>
      <w:r w:rsidR="008C72ED">
        <w:t>,</w:t>
      </w:r>
      <w:r>
        <w:t xml:space="preserve"> por incumplimientos vinculados con condiciones de seguridad, detallando por año el tipo de infracción, la</w:t>
      </w:r>
      <w:r w:rsidR="008C72ED">
        <w:t xml:space="preserve"> </w:t>
      </w:r>
      <w:r>
        <w:t>línea afectada, la existencia de reincidencias y si éstas fueron consideradas como agravantes al momento de graduar las sanciones. Asimismo, indique el monto</w:t>
      </w:r>
      <w:r w:rsidR="008C72ED">
        <w:t xml:space="preserve"> </w:t>
      </w:r>
      <w:r>
        <w:t>efectivamente percibido, el estado de cobro de las multas restantes, la existencia de</w:t>
      </w:r>
      <w:r w:rsidR="008C72ED">
        <w:t xml:space="preserve"> </w:t>
      </w:r>
      <w:r>
        <w:t>impugnaciones administrativas o judiciales, las medidas cautelares que hubieran</w:t>
      </w:r>
      <w:r w:rsidR="008C72ED">
        <w:t xml:space="preserve"> </w:t>
      </w:r>
      <w:r>
        <w:t>suspendido su ejecución, el monto actualmente pendiente de percepción y, en su</w:t>
      </w:r>
      <w:r w:rsidR="008C72ED">
        <w:t xml:space="preserve"> </w:t>
      </w:r>
      <w:r>
        <w:t>caso, las multas que hubieran sido declaradas prescriptas o incobrables.</w:t>
      </w:r>
    </w:p>
    <w:p w:rsidR="008C72ED" w:rsidRDefault="008C72ED" w:rsidP="008C72ED">
      <w:pPr>
        <w:pStyle w:val="Prrafodelista"/>
      </w:pPr>
    </w:p>
    <w:p w:rsidR="008C72ED" w:rsidRPr="008C72ED" w:rsidRDefault="008C72ED" w:rsidP="008C72ED">
      <w:pPr>
        <w:pStyle w:val="Prrafodelista"/>
        <w:ind w:left="720"/>
        <w:jc w:val="right"/>
        <w:rPr>
          <w:b/>
        </w:rPr>
      </w:pPr>
      <w:r>
        <w:rPr>
          <w:b/>
        </w:rPr>
        <w:lastRenderedPageBreak/>
        <w:t xml:space="preserve">REF: </w:t>
      </w:r>
      <w:proofErr w:type="spellStart"/>
      <w:r>
        <w:rPr>
          <w:b/>
        </w:rPr>
        <w:t>Expte</w:t>
      </w:r>
      <w:proofErr w:type="spellEnd"/>
      <w:r>
        <w:rPr>
          <w:b/>
        </w:rPr>
        <w:t>. N° 2199-D-2026.-</w:t>
      </w:r>
    </w:p>
    <w:p w:rsidR="008C72ED" w:rsidRDefault="008C72ED" w:rsidP="008C72ED">
      <w:pPr>
        <w:pStyle w:val="Prrafodelista"/>
      </w:pPr>
    </w:p>
    <w:p w:rsidR="00A219DD" w:rsidRDefault="00A219DD" w:rsidP="008C72ED">
      <w:pPr>
        <w:pStyle w:val="Prrafodelista"/>
        <w:numPr>
          <w:ilvl w:val="0"/>
          <w:numId w:val="31"/>
        </w:numPr>
      </w:pPr>
      <w:r>
        <w:t>Plazo promedio de tramitación de los procedimientos sancionatorios instruidos por</w:t>
      </w:r>
      <w:r w:rsidR="008C72ED">
        <w:t xml:space="preserve"> </w:t>
      </w:r>
      <w:r>
        <w:t xml:space="preserve">el Ente Único Regulador de los Servicios Públicos respecto de </w:t>
      </w:r>
      <w:proofErr w:type="spellStart"/>
      <w:r>
        <w:t>Emova</w:t>
      </w:r>
      <w:proofErr w:type="spellEnd"/>
      <w:r>
        <w:t xml:space="preserve"> Movilidad</w:t>
      </w:r>
      <w:r w:rsidR="008C72ED">
        <w:t xml:space="preserve"> </w:t>
      </w:r>
      <w:r>
        <w:t>S.A., indicando el tiempo transcurrido entre la constatación de la infracción, la</w:t>
      </w:r>
      <w:r w:rsidR="008C72ED">
        <w:t xml:space="preserve"> </w:t>
      </w:r>
      <w:r>
        <w:t>apertura del sumario, el dictado de la resolución sancionatoria y su notificación.</w:t>
      </w:r>
      <w:r w:rsidR="008C72ED">
        <w:t xml:space="preserve"> </w:t>
      </w:r>
      <w:r>
        <w:t>Asimismo, indique si existen plazos internos de tramitación y si fueron cumplidos</w:t>
      </w:r>
      <w:r w:rsidR="008C72ED">
        <w:t xml:space="preserve"> </w:t>
      </w:r>
      <w:r>
        <w:t>en los expedientes que dieron origen a las resoluciones sancionatorias publicadas</w:t>
      </w:r>
      <w:r w:rsidR="008C72ED">
        <w:t xml:space="preserve"> </w:t>
      </w:r>
      <w:r>
        <w:t>durante el mes de julio de 2026.</w:t>
      </w:r>
    </w:p>
    <w:p w:rsidR="008C72ED" w:rsidRDefault="008C72ED" w:rsidP="008C72ED"/>
    <w:p w:rsidR="00A219DD" w:rsidRDefault="00A219DD" w:rsidP="008C72ED">
      <w:pPr>
        <w:pStyle w:val="Prrafodelista"/>
        <w:numPr>
          <w:ilvl w:val="0"/>
          <w:numId w:val="31"/>
        </w:numPr>
      </w:pPr>
      <w:r>
        <w:t>Cuáles son las consecuencias y penalidades previstas en el contrato de concesión</w:t>
      </w:r>
      <w:r w:rsidR="008C72ED">
        <w:t xml:space="preserve"> </w:t>
      </w:r>
      <w:r>
        <w:t xml:space="preserve">para los supuestos de incumplimientos reiterados por parte de </w:t>
      </w:r>
      <w:proofErr w:type="spellStart"/>
      <w:r>
        <w:t>Emova</w:t>
      </w:r>
      <w:proofErr w:type="spellEnd"/>
      <w:r>
        <w:t xml:space="preserve"> Movilidad</w:t>
      </w:r>
      <w:r w:rsidR="008C72ED">
        <w:t xml:space="preserve"> </w:t>
      </w:r>
      <w:r>
        <w:t>S.A. en materia de mantenimiento y seguridad operacional, identificando las</w:t>
      </w:r>
      <w:r w:rsidR="008C72ED">
        <w:t xml:space="preserve"> </w:t>
      </w:r>
      <w:r>
        <w:t>cláusulas contractuales aplicables e indicando si dichas herramientas fueron</w:t>
      </w:r>
      <w:r w:rsidR="008C72ED">
        <w:t xml:space="preserve"> </w:t>
      </w:r>
      <w:r>
        <w:t>evaluadas o aplicadas con motivo de las irregularidades constatadas por el Ente</w:t>
      </w:r>
      <w:r w:rsidR="008C72ED">
        <w:t xml:space="preserve"> </w:t>
      </w:r>
      <w:r>
        <w:t>Único Regulador de los Servicios Públicos, detallando las actuaciones realizadas,</w:t>
      </w:r>
      <w:r w:rsidR="008C72ED">
        <w:t xml:space="preserve"> </w:t>
      </w:r>
      <w:r>
        <w:t xml:space="preserve">las medidas adoptadas y remitiendo la documentación </w:t>
      </w:r>
      <w:proofErr w:type="spellStart"/>
      <w:r>
        <w:t>respaldatoria</w:t>
      </w:r>
      <w:proofErr w:type="spellEnd"/>
      <w:r w:rsidR="008C72ED">
        <w:t xml:space="preserve"> </w:t>
      </w:r>
      <w:r>
        <w:t>correspondiente.</w:t>
      </w:r>
    </w:p>
    <w:p w:rsidR="00A219DD" w:rsidRDefault="00A219DD" w:rsidP="00F42390"/>
    <w:p w:rsidR="00703A5A" w:rsidRDefault="00703A5A" w:rsidP="00F42390">
      <w:pPr>
        <w:rPr>
          <w:b/>
          <w:szCs w:val="24"/>
          <w:lang w:val="es-MX"/>
        </w:rPr>
      </w:pPr>
      <w:r>
        <w:t>Artículo 2º.- Comuníquese.</w:t>
      </w:r>
    </w:p>
    <w:p w:rsidR="002F74DC" w:rsidRDefault="002F74DC" w:rsidP="00703A5A">
      <w:pPr>
        <w:rPr>
          <w:lang w:val="es-MX"/>
        </w:rPr>
      </w:pPr>
    </w:p>
    <w:p w:rsidR="009E5761" w:rsidRDefault="0084016E" w:rsidP="00703A5A">
      <w:pPr>
        <w:rPr>
          <w:lang w:val="es-MX"/>
        </w:rPr>
      </w:pPr>
      <w:r w:rsidRPr="006A378D">
        <w:rPr>
          <w:lang w:val="es-MX"/>
        </w:rPr>
        <w:t>Sala de la Comisión:           d</w:t>
      </w:r>
      <w:r w:rsidR="00185EBA">
        <w:rPr>
          <w:lang w:val="es-MX"/>
        </w:rPr>
        <w:t>e</w:t>
      </w:r>
      <w:r w:rsidRPr="006A378D">
        <w:rPr>
          <w:lang w:val="es-MX"/>
        </w:rPr>
        <w:t xml:space="preserve">  </w:t>
      </w:r>
      <w:r w:rsidR="00AF685E">
        <w:rPr>
          <w:lang w:val="es-MX"/>
        </w:rPr>
        <w:t xml:space="preserve">                          de </w:t>
      </w:r>
      <w:r w:rsidR="00DE521B">
        <w:rPr>
          <w:lang w:val="es-MX"/>
        </w:rPr>
        <w:t xml:space="preserve"> 2026</w:t>
      </w:r>
    </w:p>
    <w:p w:rsidR="00F66DA5" w:rsidRDefault="00F66DA5" w:rsidP="00703A5A">
      <w:pPr>
        <w:rPr>
          <w:lang w:val="es-MX"/>
        </w:rPr>
      </w:pPr>
    </w:p>
    <w:p w:rsidR="00F66DA5" w:rsidRDefault="00F66DA5" w:rsidP="00703A5A">
      <w:pPr>
        <w:rPr>
          <w:lang w:val="es-MX"/>
        </w:rPr>
      </w:pPr>
    </w:p>
    <w:p w:rsidR="00726FFD" w:rsidRDefault="00726FFD" w:rsidP="00703A5A">
      <w:pPr>
        <w:rPr>
          <w:lang w:val="es-MX"/>
        </w:rPr>
      </w:pPr>
    </w:p>
    <w:p w:rsidR="00726FFD" w:rsidRDefault="00726FFD" w:rsidP="00703A5A">
      <w:pPr>
        <w:rPr>
          <w:lang w:val="es-MX"/>
        </w:rPr>
      </w:pPr>
    </w:p>
    <w:p w:rsidR="00F66DA5" w:rsidRDefault="00F66DA5" w:rsidP="00703A5A">
      <w:pPr>
        <w:rPr>
          <w:lang w:val="es-MX"/>
        </w:rPr>
      </w:pPr>
    </w:p>
    <w:p w:rsidR="00C3026C" w:rsidRDefault="00726FFD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ab/>
      </w:r>
      <w:r w:rsidR="00C3026C">
        <w:rPr>
          <w:szCs w:val="24"/>
          <w:lang w:val="es-MX"/>
        </w:rPr>
        <w:t>SAIFERT, LEONARDO</w:t>
      </w: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  <w:r>
        <w:rPr>
          <w:szCs w:val="24"/>
          <w:lang w:val="es-MX"/>
        </w:rPr>
        <w:t xml:space="preserve">  Presidente</w:t>
      </w: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ALONSO, LAURA</w:t>
      </w:r>
      <w:r>
        <w:rPr>
          <w:szCs w:val="24"/>
          <w:lang w:val="es-MX"/>
        </w:rPr>
        <w:tab/>
        <w:t>IAÑEZ, BERENICE</w:t>
      </w:r>
    </w:p>
    <w:p w:rsidR="00C3026C" w:rsidRDefault="00C3026C" w:rsidP="00C3026C">
      <w:pPr>
        <w:tabs>
          <w:tab w:val="left" w:pos="4962"/>
        </w:tabs>
        <w:rPr>
          <w:szCs w:val="24"/>
          <w:lang w:val="es-MX"/>
        </w:rPr>
      </w:pPr>
      <w:r>
        <w:rPr>
          <w:szCs w:val="24"/>
          <w:lang w:val="es-MX"/>
        </w:rPr>
        <w:t>Vicepresidente I</w:t>
      </w:r>
      <w:r>
        <w:rPr>
          <w:szCs w:val="24"/>
          <w:lang w:val="es-MX"/>
        </w:rPr>
        <w:tab/>
        <w:t>Vicepresidente II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962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C3026C" w:rsidRDefault="00C3026C" w:rsidP="00C3026C">
      <w:pPr>
        <w:tabs>
          <w:tab w:val="left" w:pos="4678"/>
        </w:tabs>
        <w:ind w:left="4678"/>
        <w:rPr>
          <w:b/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 xml:space="preserve">CAPORICCIO, FRANCISCO </w:t>
      </w:r>
      <w:r>
        <w:rPr>
          <w:szCs w:val="24"/>
          <w:lang w:val="es-MX"/>
        </w:rPr>
        <w:tab/>
        <w:t>ERNST, MARCELO</w:t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FERRARIO, EMMANUEL</w:t>
      </w:r>
      <w:r>
        <w:rPr>
          <w:szCs w:val="24"/>
          <w:lang w:val="es-MX"/>
        </w:rPr>
        <w:tab/>
        <w:t>FERREÑO, CLAUDIO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GLIZE, PATRICIA</w:t>
      </w:r>
      <w:r>
        <w:rPr>
          <w:szCs w:val="24"/>
          <w:lang w:val="es-MX"/>
        </w:rPr>
        <w:tab/>
        <w:t>MOLLARD, FERNANDA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NEIRA, CLAUDIA</w:t>
      </w:r>
      <w:r>
        <w:rPr>
          <w:szCs w:val="24"/>
          <w:lang w:val="es-MX"/>
        </w:rPr>
        <w:tab/>
        <w:t>PAKGOJZ, NICOLAS</w:t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D74320" w:rsidRDefault="00D74320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PARERA, IGNACIO                                          RODRIGUEZ LARRETA, HORACIO</w:t>
      </w: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ab/>
      </w:r>
      <w:r>
        <w:rPr>
          <w:szCs w:val="24"/>
          <w:lang w:val="es-MX"/>
        </w:rPr>
        <w:tab/>
      </w: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C3026C" w:rsidRDefault="00C3026C" w:rsidP="00C3026C">
      <w:pPr>
        <w:tabs>
          <w:tab w:val="left" w:pos="4820"/>
        </w:tabs>
        <w:rPr>
          <w:szCs w:val="24"/>
          <w:lang w:val="es-MX"/>
        </w:rPr>
      </w:pPr>
    </w:p>
    <w:p w:rsidR="00BD55D2" w:rsidRDefault="00BD55D2" w:rsidP="00C3026C">
      <w:pPr>
        <w:tabs>
          <w:tab w:val="left" w:pos="4820"/>
        </w:tabs>
        <w:rPr>
          <w:szCs w:val="24"/>
          <w:lang w:val="es-MX"/>
        </w:rPr>
      </w:pPr>
    </w:p>
    <w:p w:rsidR="006207D4" w:rsidRDefault="00C3026C" w:rsidP="00C3026C">
      <w:pPr>
        <w:tabs>
          <w:tab w:val="left" w:pos="4820"/>
        </w:tabs>
        <w:rPr>
          <w:szCs w:val="24"/>
          <w:lang w:val="es-MX"/>
        </w:rPr>
      </w:pPr>
      <w:r>
        <w:rPr>
          <w:szCs w:val="24"/>
          <w:lang w:val="es-MX"/>
        </w:rPr>
        <w:t>SANTORO, LEANDRO</w:t>
      </w:r>
      <w:r>
        <w:rPr>
          <w:szCs w:val="24"/>
          <w:lang w:val="es-MX"/>
        </w:rPr>
        <w:tab/>
        <w:t>THOURTE, MANUELA</w:t>
      </w:r>
    </w:p>
    <w:sectPr w:rsidR="006207D4" w:rsidSect="008C72ED">
      <w:headerReference w:type="default" r:id="rId8"/>
      <w:footerReference w:type="default" r:id="rId9"/>
      <w:pgSz w:w="12242" w:h="20163" w:code="5"/>
      <w:pgMar w:top="3544" w:right="851" w:bottom="1418" w:left="2835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F16" w:rsidRDefault="00021F16">
      <w:r>
        <w:separator/>
      </w:r>
    </w:p>
  </w:endnote>
  <w:endnote w:type="continuationSeparator" w:id="0">
    <w:p w:rsidR="00021F16" w:rsidRDefault="00021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B4" w:rsidRPr="009D6F68" w:rsidRDefault="002827B4">
    <w:pPr>
      <w:pStyle w:val="Piedepgina"/>
      <w:rPr>
        <w:sz w:val="20"/>
      </w:rPr>
    </w:pPr>
    <w:bookmarkStart w:id="1" w:name="D"/>
    <w:bookmarkStart w:id="2" w:name="Despacho"/>
    <w:bookmarkEnd w:id="1"/>
    <w:bookmarkEnd w:id="2"/>
  </w:p>
  <w:p w:rsidR="002827B4" w:rsidRPr="009D6F68" w:rsidRDefault="002827B4">
    <w:pPr>
      <w:pStyle w:val="Piedepgina"/>
      <w:rPr>
        <w:sz w:val="20"/>
      </w:rPr>
    </w:pPr>
    <w:r w:rsidRPr="009D6F68">
      <w:rPr>
        <w:sz w:val="20"/>
      </w:rPr>
      <w:t xml:space="preserve">Último cambio: </w:t>
    </w:r>
    <w:fldSimple w:instr=" SAVEDATE  \* MERGEFORMAT ">
      <w:r w:rsidR="00BD55D2" w:rsidRPr="00BD55D2">
        <w:rPr>
          <w:noProof/>
          <w:sz w:val="20"/>
        </w:rPr>
        <w:t>16/09/2026 12:38:00</w:t>
      </w:r>
    </w:fldSimple>
    <w:r w:rsidRPr="009D6F68">
      <w:rPr>
        <w:sz w:val="20"/>
      </w:rPr>
      <w:t xml:space="preserve">  -  Cantidad de caracteres: </w:t>
    </w:r>
    <w:fldSimple w:instr=" NUMCHARS  \* MERGEFORMAT ">
      <w:r w:rsidR="00E54F10" w:rsidRPr="00E54F10">
        <w:rPr>
          <w:noProof/>
          <w:sz w:val="20"/>
        </w:rPr>
        <w:t>6584</w:t>
      </w:r>
    </w:fldSimple>
    <w:r w:rsidRPr="009D6F68">
      <w:rPr>
        <w:sz w:val="20"/>
      </w:rPr>
      <w:t xml:space="preserve"> - Cantidad de palabras: </w:t>
    </w:r>
    <w:fldSimple w:instr=" NUMWORDS  \* MERGEFORMAT ">
      <w:r w:rsidR="00E54F10" w:rsidRPr="00E54F10">
        <w:rPr>
          <w:noProof/>
          <w:sz w:val="20"/>
        </w:rPr>
        <w:t>1090</w:t>
      </w:r>
    </w:fldSimple>
  </w:p>
  <w:p w:rsidR="002827B4" w:rsidRPr="009D6F68" w:rsidRDefault="002827B4">
    <w:pPr>
      <w:pStyle w:val="Piedepgina"/>
      <w:rPr>
        <w:rStyle w:val="Nmerodepgina"/>
      </w:rPr>
    </w:pPr>
    <w:r w:rsidRPr="009D6F68">
      <w:rPr>
        <w:sz w:val="20"/>
      </w:rPr>
      <w:tab/>
      <w:t xml:space="preserve">Pág. </w:t>
    </w:r>
    <w:r w:rsidR="006F29FB" w:rsidRPr="009D6F68">
      <w:rPr>
        <w:rStyle w:val="Nmerodepgina"/>
        <w:sz w:val="20"/>
      </w:rPr>
      <w:fldChar w:fldCharType="begin"/>
    </w:r>
    <w:r w:rsidRPr="009D6F68">
      <w:rPr>
        <w:rStyle w:val="Nmerodepgina"/>
        <w:sz w:val="20"/>
      </w:rPr>
      <w:instrText xml:space="preserve"> PAGE </w:instrText>
    </w:r>
    <w:r w:rsidR="006F29FB" w:rsidRPr="009D6F68">
      <w:rPr>
        <w:rStyle w:val="Nmerodepgina"/>
        <w:sz w:val="20"/>
      </w:rPr>
      <w:fldChar w:fldCharType="separate"/>
    </w:r>
    <w:r w:rsidR="00BD55D2">
      <w:rPr>
        <w:rStyle w:val="Nmerodepgina"/>
        <w:noProof/>
        <w:sz w:val="20"/>
      </w:rPr>
      <w:t>3</w:t>
    </w:r>
    <w:r w:rsidR="006F29FB" w:rsidRPr="009D6F68">
      <w:rPr>
        <w:rStyle w:val="Nmerodepgina"/>
        <w:sz w:val="20"/>
      </w:rPr>
      <w:fldChar w:fldCharType="end"/>
    </w:r>
    <w:r w:rsidRPr="009D6F68">
      <w:rPr>
        <w:rStyle w:val="Nmerodepgina"/>
        <w:sz w:val="20"/>
      </w:rPr>
      <w:t>/</w:t>
    </w:r>
    <w:fldSimple w:instr=" NUMPAGES  \* MERGEFORMAT ">
      <w:r w:rsidR="00BD55D2" w:rsidRPr="00BD55D2">
        <w:rPr>
          <w:rStyle w:val="Nmerodepgina"/>
          <w:noProof/>
          <w:sz w:val="20"/>
        </w:rPr>
        <w:t>4</w:t>
      </w:r>
    </w:fldSimple>
    <w:r w:rsidRPr="009D6F68">
      <w:rPr>
        <w:rStyle w:val="Nmerodepgina"/>
        <w:sz w:val="20"/>
      </w:rPr>
      <w:t xml:space="preserve">      * * </w:t>
    </w:r>
    <w:r w:rsidRPr="009D6F68">
      <w:rPr>
        <w:rStyle w:val="Nmerodepgina"/>
      </w:rPr>
      <w:t>* * *</w:t>
    </w:r>
  </w:p>
  <w:p w:rsidR="002827B4" w:rsidRPr="009D6F68" w:rsidRDefault="002827B4">
    <w:pPr>
      <w:pStyle w:val="Piedepgina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F16" w:rsidRDefault="00021F16">
      <w:r>
        <w:separator/>
      </w:r>
    </w:p>
  </w:footnote>
  <w:footnote w:type="continuationSeparator" w:id="0">
    <w:p w:rsidR="00021F16" w:rsidRDefault="00021F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7B4" w:rsidRDefault="002827B4">
    <w:pPr>
      <w:pStyle w:val="Encabezado"/>
    </w:pPr>
    <w:r>
      <w:rPr>
        <w:noProof/>
        <w:lang w:val="es-ES"/>
      </w:rPr>
      <w:drawing>
        <wp:inline distT="0" distB="0" distL="0" distR="0">
          <wp:extent cx="1266825" cy="895350"/>
          <wp:effectExtent l="1905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827B4" w:rsidRDefault="002827B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A0043"/>
    <w:multiLevelType w:val="hybridMultilevel"/>
    <w:tmpl w:val="7C7AB30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CE4478"/>
    <w:multiLevelType w:val="hybridMultilevel"/>
    <w:tmpl w:val="6A5474AE"/>
    <w:lvl w:ilvl="0" w:tplc="DB00490A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4" w:hanging="360"/>
      </w:pPr>
    </w:lvl>
    <w:lvl w:ilvl="2" w:tplc="0C0A001B" w:tentative="1">
      <w:start w:val="1"/>
      <w:numFmt w:val="lowerRoman"/>
      <w:lvlText w:val="%3."/>
      <w:lvlJc w:val="right"/>
      <w:pPr>
        <w:ind w:left="2804" w:hanging="180"/>
      </w:pPr>
    </w:lvl>
    <w:lvl w:ilvl="3" w:tplc="0C0A000F" w:tentative="1">
      <w:start w:val="1"/>
      <w:numFmt w:val="decimal"/>
      <w:lvlText w:val="%4."/>
      <w:lvlJc w:val="left"/>
      <w:pPr>
        <w:ind w:left="3524" w:hanging="360"/>
      </w:pPr>
    </w:lvl>
    <w:lvl w:ilvl="4" w:tplc="0C0A0019" w:tentative="1">
      <w:start w:val="1"/>
      <w:numFmt w:val="lowerLetter"/>
      <w:lvlText w:val="%5."/>
      <w:lvlJc w:val="left"/>
      <w:pPr>
        <w:ind w:left="4244" w:hanging="360"/>
      </w:pPr>
    </w:lvl>
    <w:lvl w:ilvl="5" w:tplc="0C0A001B" w:tentative="1">
      <w:start w:val="1"/>
      <w:numFmt w:val="lowerRoman"/>
      <w:lvlText w:val="%6."/>
      <w:lvlJc w:val="right"/>
      <w:pPr>
        <w:ind w:left="4964" w:hanging="180"/>
      </w:pPr>
    </w:lvl>
    <w:lvl w:ilvl="6" w:tplc="0C0A000F" w:tentative="1">
      <w:start w:val="1"/>
      <w:numFmt w:val="decimal"/>
      <w:lvlText w:val="%7."/>
      <w:lvlJc w:val="left"/>
      <w:pPr>
        <w:ind w:left="5684" w:hanging="360"/>
      </w:pPr>
    </w:lvl>
    <w:lvl w:ilvl="7" w:tplc="0C0A0019" w:tentative="1">
      <w:start w:val="1"/>
      <w:numFmt w:val="lowerLetter"/>
      <w:lvlText w:val="%8."/>
      <w:lvlJc w:val="left"/>
      <w:pPr>
        <w:ind w:left="6404" w:hanging="360"/>
      </w:pPr>
    </w:lvl>
    <w:lvl w:ilvl="8" w:tplc="0C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1E387839"/>
    <w:multiLevelType w:val="hybridMultilevel"/>
    <w:tmpl w:val="D17E6ED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F435F1"/>
    <w:multiLevelType w:val="hybridMultilevel"/>
    <w:tmpl w:val="8F78668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32056"/>
    <w:multiLevelType w:val="hybridMultilevel"/>
    <w:tmpl w:val="CD56F3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A50830"/>
    <w:multiLevelType w:val="hybridMultilevel"/>
    <w:tmpl w:val="E63C2D1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4769B"/>
    <w:multiLevelType w:val="hybridMultilevel"/>
    <w:tmpl w:val="EF4862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99796C"/>
    <w:multiLevelType w:val="hybridMultilevel"/>
    <w:tmpl w:val="E69A4F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324C9"/>
    <w:multiLevelType w:val="hybridMultilevel"/>
    <w:tmpl w:val="89283B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B5D64"/>
    <w:multiLevelType w:val="hybridMultilevel"/>
    <w:tmpl w:val="9036DD58"/>
    <w:lvl w:ilvl="0" w:tplc="FEC46B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6D2CBB"/>
    <w:multiLevelType w:val="hybridMultilevel"/>
    <w:tmpl w:val="A6C8BAB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1C38DD"/>
    <w:multiLevelType w:val="hybridMultilevel"/>
    <w:tmpl w:val="A964F0D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582E1E"/>
    <w:multiLevelType w:val="hybridMultilevel"/>
    <w:tmpl w:val="D932DD7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>
    <w:nsid w:val="54BB55F4"/>
    <w:multiLevelType w:val="hybridMultilevel"/>
    <w:tmpl w:val="7736D8D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74706C7"/>
    <w:multiLevelType w:val="hybridMultilevel"/>
    <w:tmpl w:val="6FCECDE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B8652E"/>
    <w:multiLevelType w:val="hybridMultilevel"/>
    <w:tmpl w:val="C804F4FC"/>
    <w:lvl w:ilvl="0" w:tplc="9A66A4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8C72261"/>
    <w:multiLevelType w:val="multilevel"/>
    <w:tmpl w:val="2A02015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>
    <w:nsid w:val="5AB81151"/>
    <w:multiLevelType w:val="hybridMultilevel"/>
    <w:tmpl w:val="A4F496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410EA1"/>
    <w:multiLevelType w:val="hybridMultilevel"/>
    <w:tmpl w:val="CE0640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EA3661"/>
    <w:multiLevelType w:val="hybridMultilevel"/>
    <w:tmpl w:val="AB7058DC"/>
    <w:lvl w:ilvl="0" w:tplc="C06A34C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724185"/>
    <w:multiLevelType w:val="hybridMultilevel"/>
    <w:tmpl w:val="A7B675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317043"/>
    <w:multiLevelType w:val="hybridMultilevel"/>
    <w:tmpl w:val="4DD07F5C"/>
    <w:lvl w:ilvl="0" w:tplc="5EFC4090">
      <w:start w:val="1"/>
      <w:numFmt w:val="lowerLetter"/>
      <w:lvlText w:val="%1)"/>
      <w:lvlJc w:val="left"/>
      <w:pPr>
        <w:tabs>
          <w:tab w:val="num" w:pos="2253"/>
        </w:tabs>
        <w:ind w:left="2253" w:hanging="12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2">
    <w:nsid w:val="66BB5F8D"/>
    <w:multiLevelType w:val="hybridMultilevel"/>
    <w:tmpl w:val="069E405E"/>
    <w:lvl w:ilvl="0" w:tplc="D2C8DAF8">
      <w:start w:val="1"/>
      <w:numFmt w:val="decimal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73B0E80"/>
    <w:multiLevelType w:val="hybridMultilevel"/>
    <w:tmpl w:val="2AF6ABB0"/>
    <w:lvl w:ilvl="0" w:tplc="1E0E712C">
      <w:start w:val="1"/>
      <w:numFmt w:val="decimal"/>
      <w:lvlText w:val="%1)"/>
      <w:lvlJc w:val="left"/>
      <w:pPr>
        <w:ind w:left="1398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6A8834E3"/>
    <w:multiLevelType w:val="hybridMultilevel"/>
    <w:tmpl w:val="29949AE8"/>
    <w:lvl w:ilvl="0" w:tplc="573E361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02452D7"/>
    <w:multiLevelType w:val="hybridMultilevel"/>
    <w:tmpl w:val="CC4E5F58"/>
    <w:lvl w:ilvl="0" w:tplc="154A2D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4721B"/>
    <w:multiLevelType w:val="hybridMultilevel"/>
    <w:tmpl w:val="6980B7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210430"/>
    <w:multiLevelType w:val="hybridMultilevel"/>
    <w:tmpl w:val="BB98379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5F6488"/>
    <w:multiLevelType w:val="hybridMultilevel"/>
    <w:tmpl w:val="26085CDA"/>
    <w:lvl w:ilvl="0" w:tplc="C06A34C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A6047E"/>
    <w:multiLevelType w:val="hybridMultilevel"/>
    <w:tmpl w:val="DDF22926"/>
    <w:lvl w:ilvl="0" w:tplc="F656E0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C5D4B63"/>
    <w:multiLevelType w:val="hybridMultilevel"/>
    <w:tmpl w:val="AF9451A0"/>
    <w:lvl w:ilvl="0" w:tplc="244AAEE2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84" w:hanging="360"/>
      </w:pPr>
    </w:lvl>
    <w:lvl w:ilvl="2" w:tplc="0C0A001B" w:tentative="1">
      <w:start w:val="1"/>
      <w:numFmt w:val="lowerRoman"/>
      <w:lvlText w:val="%3."/>
      <w:lvlJc w:val="right"/>
      <w:pPr>
        <w:ind w:left="2804" w:hanging="180"/>
      </w:pPr>
    </w:lvl>
    <w:lvl w:ilvl="3" w:tplc="0C0A000F" w:tentative="1">
      <w:start w:val="1"/>
      <w:numFmt w:val="decimal"/>
      <w:lvlText w:val="%4."/>
      <w:lvlJc w:val="left"/>
      <w:pPr>
        <w:ind w:left="3524" w:hanging="360"/>
      </w:pPr>
    </w:lvl>
    <w:lvl w:ilvl="4" w:tplc="0C0A0019" w:tentative="1">
      <w:start w:val="1"/>
      <w:numFmt w:val="lowerLetter"/>
      <w:lvlText w:val="%5."/>
      <w:lvlJc w:val="left"/>
      <w:pPr>
        <w:ind w:left="4244" w:hanging="360"/>
      </w:pPr>
    </w:lvl>
    <w:lvl w:ilvl="5" w:tplc="0C0A001B" w:tentative="1">
      <w:start w:val="1"/>
      <w:numFmt w:val="lowerRoman"/>
      <w:lvlText w:val="%6."/>
      <w:lvlJc w:val="right"/>
      <w:pPr>
        <w:ind w:left="4964" w:hanging="180"/>
      </w:pPr>
    </w:lvl>
    <w:lvl w:ilvl="6" w:tplc="0C0A000F" w:tentative="1">
      <w:start w:val="1"/>
      <w:numFmt w:val="decimal"/>
      <w:lvlText w:val="%7."/>
      <w:lvlJc w:val="left"/>
      <w:pPr>
        <w:ind w:left="5684" w:hanging="360"/>
      </w:pPr>
    </w:lvl>
    <w:lvl w:ilvl="7" w:tplc="0C0A0019" w:tentative="1">
      <w:start w:val="1"/>
      <w:numFmt w:val="lowerLetter"/>
      <w:lvlText w:val="%8."/>
      <w:lvlJc w:val="left"/>
      <w:pPr>
        <w:ind w:left="6404" w:hanging="360"/>
      </w:pPr>
    </w:lvl>
    <w:lvl w:ilvl="8" w:tplc="0C0A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3"/>
  </w:num>
  <w:num w:numId="2">
    <w:abstractNumId w:val="11"/>
  </w:num>
  <w:num w:numId="3">
    <w:abstractNumId w:val="29"/>
  </w:num>
  <w:num w:numId="4">
    <w:abstractNumId w:val="10"/>
  </w:num>
  <w:num w:numId="5">
    <w:abstractNumId w:val="27"/>
  </w:num>
  <w:num w:numId="6">
    <w:abstractNumId w:val="2"/>
  </w:num>
  <w:num w:numId="7">
    <w:abstractNumId w:val="21"/>
  </w:num>
  <w:num w:numId="8">
    <w:abstractNumId w:val="15"/>
  </w:num>
  <w:num w:numId="9">
    <w:abstractNumId w:val="25"/>
  </w:num>
  <w:num w:numId="10">
    <w:abstractNumId w:val="16"/>
  </w:num>
  <w:num w:numId="11">
    <w:abstractNumId w:val="14"/>
  </w:num>
  <w:num w:numId="12">
    <w:abstractNumId w:val="6"/>
  </w:num>
  <w:num w:numId="13">
    <w:abstractNumId w:val="28"/>
  </w:num>
  <w:num w:numId="14">
    <w:abstractNumId w:val="19"/>
  </w:num>
  <w:num w:numId="15">
    <w:abstractNumId w:val="17"/>
  </w:num>
  <w:num w:numId="16">
    <w:abstractNumId w:val="12"/>
  </w:num>
  <w:num w:numId="17">
    <w:abstractNumId w:val="24"/>
  </w:num>
  <w:num w:numId="18">
    <w:abstractNumId w:val="22"/>
  </w:num>
  <w:num w:numId="19">
    <w:abstractNumId w:val="30"/>
  </w:num>
  <w:num w:numId="20">
    <w:abstractNumId w:val="1"/>
  </w:num>
  <w:num w:numId="21">
    <w:abstractNumId w:val="23"/>
  </w:num>
  <w:num w:numId="22">
    <w:abstractNumId w:val="5"/>
  </w:num>
  <w:num w:numId="23">
    <w:abstractNumId w:val="8"/>
  </w:num>
  <w:num w:numId="24">
    <w:abstractNumId w:val="7"/>
  </w:num>
  <w:num w:numId="25">
    <w:abstractNumId w:val="9"/>
  </w:num>
  <w:num w:numId="26">
    <w:abstractNumId w:val="4"/>
  </w:num>
  <w:num w:numId="27">
    <w:abstractNumId w:val="3"/>
  </w:num>
  <w:num w:numId="28">
    <w:abstractNumId w:val="18"/>
  </w:num>
  <w:num w:numId="29">
    <w:abstractNumId w:val="0"/>
  </w:num>
  <w:num w:numId="30">
    <w:abstractNumId w:val="26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attachedTemplate r:id="rId1"/>
  <w:stylePaneFormatFilter w:val="3F01"/>
  <w:defaultTabStop w:val="708"/>
  <w:hyphenationZone w:val="425"/>
  <w:evenAndOddHeader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6EA9"/>
    <w:rsid w:val="00015617"/>
    <w:rsid w:val="00021F16"/>
    <w:rsid w:val="0003153E"/>
    <w:rsid w:val="0003542D"/>
    <w:rsid w:val="000435B5"/>
    <w:rsid w:val="000448AB"/>
    <w:rsid w:val="00047C40"/>
    <w:rsid w:val="0006732B"/>
    <w:rsid w:val="000721A1"/>
    <w:rsid w:val="00075881"/>
    <w:rsid w:val="00076684"/>
    <w:rsid w:val="000863AF"/>
    <w:rsid w:val="00090D0B"/>
    <w:rsid w:val="0009535C"/>
    <w:rsid w:val="00097B3F"/>
    <w:rsid w:val="000B1B6B"/>
    <w:rsid w:val="000B51BD"/>
    <w:rsid w:val="000B586A"/>
    <w:rsid w:val="000C05D2"/>
    <w:rsid w:val="000C1A5D"/>
    <w:rsid w:val="000C48F0"/>
    <w:rsid w:val="000D0BC7"/>
    <w:rsid w:val="000D18D1"/>
    <w:rsid w:val="000D7237"/>
    <w:rsid w:val="000E2E1A"/>
    <w:rsid w:val="000F3340"/>
    <w:rsid w:val="00121005"/>
    <w:rsid w:val="00121E18"/>
    <w:rsid w:val="00123F7D"/>
    <w:rsid w:val="0012547E"/>
    <w:rsid w:val="001311E9"/>
    <w:rsid w:val="00142C28"/>
    <w:rsid w:val="00145B09"/>
    <w:rsid w:val="001526FB"/>
    <w:rsid w:val="00154983"/>
    <w:rsid w:val="00182A67"/>
    <w:rsid w:val="001830C5"/>
    <w:rsid w:val="00184CDD"/>
    <w:rsid w:val="00185EBA"/>
    <w:rsid w:val="00186EC6"/>
    <w:rsid w:val="00190A8A"/>
    <w:rsid w:val="001A3456"/>
    <w:rsid w:val="001A6A88"/>
    <w:rsid w:val="001A6E21"/>
    <w:rsid w:val="001B0E1C"/>
    <w:rsid w:val="001B6D9D"/>
    <w:rsid w:val="001B7BEF"/>
    <w:rsid w:val="001C5FE0"/>
    <w:rsid w:val="002027B9"/>
    <w:rsid w:val="00222A9F"/>
    <w:rsid w:val="002255F3"/>
    <w:rsid w:val="00230980"/>
    <w:rsid w:val="0024532F"/>
    <w:rsid w:val="00246548"/>
    <w:rsid w:val="00256E6C"/>
    <w:rsid w:val="002758D2"/>
    <w:rsid w:val="0027606F"/>
    <w:rsid w:val="002826DA"/>
    <w:rsid w:val="002827B4"/>
    <w:rsid w:val="0028413F"/>
    <w:rsid w:val="002955C7"/>
    <w:rsid w:val="002968D9"/>
    <w:rsid w:val="002C065A"/>
    <w:rsid w:val="002C3BAB"/>
    <w:rsid w:val="002C3CA1"/>
    <w:rsid w:val="002E517E"/>
    <w:rsid w:val="002F3996"/>
    <w:rsid w:val="002F5CA8"/>
    <w:rsid w:val="002F74DC"/>
    <w:rsid w:val="003005AF"/>
    <w:rsid w:val="00304080"/>
    <w:rsid w:val="00304A6F"/>
    <w:rsid w:val="00305797"/>
    <w:rsid w:val="00306BC2"/>
    <w:rsid w:val="00310E7F"/>
    <w:rsid w:val="003209D8"/>
    <w:rsid w:val="003220E0"/>
    <w:rsid w:val="0033757F"/>
    <w:rsid w:val="00337D2E"/>
    <w:rsid w:val="0034338B"/>
    <w:rsid w:val="00363EC9"/>
    <w:rsid w:val="00370029"/>
    <w:rsid w:val="0037426C"/>
    <w:rsid w:val="00374A3C"/>
    <w:rsid w:val="003805A8"/>
    <w:rsid w:val="003900AA"/>
    <w:rsid w:val="003969E1"/>
    <w:rsid w:val="003A244C"/>
    <w:rsid w:val="003B581C"/>
    <w:rsid w:val="003B7E7C"/>
    <w:rsid w:val="003C640C"/>
    <w:rsid w:val="003D6749"/>
    <w:rsid w:val="003D747A"/>
    <w:rsid w:val="003E3B4E"/>
    <w:rsid w:val="003E7047"/>
    <w:rsid w:val="003F1B1F"/>
    <w:rsid w:val="003F2EED"/>
    <w:rsid w:val="003F6595"/>
    <w:rsid w:val="00400E20"/>
    <w:rsid w:val="00422E53"/>
    <w:rsid w:val="0043135D"/>
    <w:rsid w:val="00444303"/>
    <w:rsid w:val="0044644D"/>
    <w:rsid w:val="00457625"/>
    <w:rsid w:val="0046524A"/>
    <w:rsid w:val="004661C9"/>
    <w:rsid w:val="00467B66"/>
    <w:rsid w:val="00475F67"/>
    <w:rsid w:val="0047674A"/>
    <w:rsid w:val="004869BD"/>
    <w:rsid w:val="00491D9F"/>
    <w:rsid w:val="00493111"/>
    <w:rsid w:val="004A3C71"/>
    <w:rsid w:val="004A7096"/>
    <w:rsid w:val="004B286F"/>
    <w:rsid w:val="004B4F5F"/>
    <w:rsid w:val="004C10A1"/>
    <w:rsid w:val="004C13E7"/>
    <w:rsid w:val="004C69C3"/>
    <w:rsid w:val="004C7510"/>
    <w:rsid w:val="004D1FF4"/>
    <w:rsid w:val="004D4F7B"/>
    <w:rsid w:val="004E18DD"/>
    <w:rsid w:val="004E300A"/>
    <w:rsid w:val="004E3328"/>
    <w:rsid w:val="004F2C23"/>
    <w:rsid w:val="00504DC2"/>
    <w:rsid w:val="00511660"/>
    <w:rsid w:val="00516D71"/>
    <w:rsid w:val="00523490"/>
    <w:rsid w:val="00523DDD"/>
    <w:rsid w:val="00524A3A"/>
    <w:rsid w:val="0052548E"/>
    <w:rsid w:val="00526AB8"/>
    <w:rsid w:val="005338EB"/>
    <w:rsid w:val="00537C73"/>
    <w:rsid w:val="00542645"/>
    <w:rsid w:val="00547D66"/>
    <w:rsid w:val="00553A27"/>
    <w:rsid w:val="00561667"/>
    <w:rsid w:val="005638A5"/>
    <w:rsid w:val="005761B0"/>
    <w:rsid w:val="00580609"/>
    <w:rsid w:val="00580B53"/>
    <w:rsid w:val="00580B7E"/>
    <w:rsid w:val="00583F82"/>
    <w:rsid w:val="005861F0"/>
    <w:rsid w:val="0058704B"/>
    <w:rsid w:val="0058755A"/>
    <w:rsid w:val="005912BC"/>
    <w:rsid w:val="00593493"/>
    <w:rsid w:val="005A0215"/>
    <w:rsid w:val="005A4573"/>
    <w:rsid w:val="005B497E"/>
    <w:rsid w:val="005C0EFA"/>
    <w:rsid w:val="005C1D46"/>
    <w:rsid w:val="005C2C5C"/>
    <w:rsid w:val="005C63B5"/>
    <w:rsid w:val="005C6A2E"/>
    <w:rsid w:val="005C746C"/>
    <w:rsid w:val="005E19F0"/>
    <w:rsid w:val="006050A8"/>
    <w:rsid w:val="006101C9"/>
    <w:rsid w:val="006207D4"/>
    <w:rsid w:val="006246E4"/>
    <w:rsid w:val="0064317E"/>
    <w:rsid w:val="00654584"/>
    <w:rsid w:val="00665060"/>
    <w:rsid w:val="006743E1"/>
    <w:rsid w:val="0068117D"/>
    <w:rsid w:val="00682AB1"/>
    <w:rsid w:val="006957EE"/>
    <w:rsid w:val="0069589A"/>
    <w:rsid w:val="00696B3B"/>
    <w:rsid w:val="006A378D"/>
    <w:rsid w:val="006A40F5"/>
    <w:rsid w:val="006A49BF"/>
    <w:rsid w:val="006B2337"/>
    <w:rsid w:val="006B53C6"/>
    <w:rsid w:val="006C2BAC"/>
    <w:rsid w:val="006C3942"/>
    <w:rsid w:val="006D1119"/>
    <w:rsid w:val="006D19B0"/>
    <w:rsid w:val="006D5B5B"/>
    <w:rsid w:val="006E2E25"/>
    <w:rsid w:val="006E7539"/>
    <w:rsid w:val="006F2252"/>
    <w:rsid w:val="006F29FB"/>
    <w:rsid w:val="006F35E0"/>
    <w:rsid w:val="006F5B15"/>
    <w:rsid w:val="006F6105"/>
    <w:rsid w:val="00703A5A"/>
    <w:rsid w:val="00706AC8"/>
    <w:rsid w:val="00711DCD"/>
    <w:rsid w:val="00711FF5"/>
    <w:rsid w:val="007140DE"/>
    <w:rsid w:val="0072560B"/>
    <w:rsid w:val="00726FFD"/>
    <w:rsid w:val="007378DB"/>
    <w:rsid w:val="00744BAB"/>
    <w:rsid w:val="00755DE9"/>
    <w:rsid w:val="0077525D"/>
    <w:rsid w:val="00777E26"/>
    <w:rsid w:val="0078165B"/>
    <w:rsid w:val="00786408"/>
    <w:rsid w:val="00786F11"/>
    <w:rsid w:val="007900B5"/>
    <w:rsid w:val="00796173"/>
    <w:rsid w:val="007A1123"/>
    <w:rsid w:val="007A77B9"/>
    <w:rsid w:val="007B4E97"/>
    <w:rsid w:val="007B5A6F"/>
    <w:rsid w:val="007B7AB4"/>
    <w:rsid w:val="007B7C4D"/>
    <w:rsid w:val="007C18A6"/>
    <w:rsid w:val="007C1BE5"/>
    <w:rsid w:val="007D627F"/>
    <w:rsid w:val="007D6D97"/>
    <w:rsid w:val="007E1884"/>
    <w:rsid w:val="007E2D29"/>
    <w:rsid w:val="007E4688"/>
    <w:rsid w:val="007E7397"/>
    <w:rsid w:val="00801EE8"/>
    <w:rsid w:val="00815E43"/>
    <w:rsid w:val="00816649"/>
    <w:rsid w:val="00817681"/>
    <w:rsid w:val="00817930"/>
    <w:rsid w:val="008213FF"/>
    <w:rsid w:val="00821D30"/>
    <w:rsid w:val="0084016E"/>
    <w:rsid w:val="00842877"/>
    <w:rsid w:val="00844AD9"/>
    <w:rsid w:val="00851104"/>
    <w:rsid w:val="00853F1E"/>
    <w:rsid w:val="00860182"/>
    <w:rsid w:val="008708A0"/>
    <w:rsid w:val="008725AF"/>
    <w:rsid w:val="00885CB5"/>
    <w:rsid w:val="008A19A8"/>
    <w:rsid w:val="008C4F57"/>
    <w:rsid w:val="008C72ED"/>
    <w:rsid w:val="008C7F7A"/>
    <w:rsid w:val="008D4209"/>
    <w:rsid w:val="008D680D"/>
    <w:rsid w:val="008E1BE9"/>
    <w:rsid w:val="008E774A"/>
    <w:rsid w:val="008F6776"/>
    <w:rsid w:val="00901AD1"/>
    <w:rsid w:val="0090522A"/>
    <w:rsid w:val="00915F88"/>
    <w:rsid w:val="009224C2"/>
    <w:rsid w:val="00924513"/>
    <w:rsid w:val="00926C8C"/>
    <w:rsid w:val="00932EE4"/>
    <w:rsid w:val="009372EC"/>
    <w:rsid w:val="009402E2"/>
    <w:rsid w:val="00946047"/>
    <w:rsid w:val="009608D2"/>
    <w:rsid w:val="00962A09"/>
    <w:rsid w:val="00962EE6"/>
    <w:rsid w:val="0096397C"/>
    <w:rsid w:val="00983238"/>
    <w:rsid w:val="009946F4"/>
    <w:rsid w:val="00995DCA"/>
    <w:rsid w:val="009976EA"/>
    <w:rsid w:val="009C5D30"/>
    <w:rsid w:val="009D6F68"/>
    <w:rsid w:val="009D7724"/>
    <w:rsid w:val="009E37AC"/>
    <w:rsid w:val="009E5761"/>
    <w:rsid w:val="009F709A"/>
    <w:rsid w:val="009F76DF"/>
    <w:rsid w:val="00A0054A"/>
    <w:rsid w:val="00A00A93"/>
    <w:rsid w:val="00A02106"/>
    <w:rsid w:val="00A156A8"/>
    <w:rsid w:val="00A20BA9"/>
    <w:rsid w:val="00A219DD"/>
    <w:rsid w:val="00A21DD6"/>
    <w:rsid w:val="00A24698"/>
    <w:rsid w:val="00A30124"/>
    <w:rsid w:val="00A31938"/>
    <w:rsid w:val="00A45783"/>
    <w:rsid w:val="00A47DFB"/>
    <w:rsid w:val="00A5278C"/>
    <w:rsid w:val="00A71760"/>
    <w:rsid w:val="00A72448"/>
    <w:rsid w:val="00A728B3"/>
    <w:rsid w:val="00A7755E"/>
    <w:rsid w:val="00A84A00"/>
    <w:rsid w:val="00A84B72"/>
    <w:rsid w:val="00A860B2"/>
    <w:rsid w:val="00A920DE"/>
    <w:rsid w:val="00A92BA4"/>
    <w:rsid w:val="00A978A8"/>
    <w:rsid w:val="00AB5711"/>
    <w:rsid w:val="00AC5599"/>
    <w:rsid w:val="00AC6EA9"/>
    <w:rsid w:val="00AD1530"/>
    <w:rsid w:val="00AD2AC6"/>
    <w:rsid w:val="00AD564D"/>
    <w:rsid w:val="00AE1C73"/>
    <w:rsid w:val="00AF274F"/>
    <w:rsid w:val="00AF507E"/>
    <w:rsid w:val="00AF685E"/>
    <w:rsid w:val="00AF7F83"/>
    <w:rsid w:val="00B057A3"/>
    <w:rsid w:val="00B066A4"/>
    <w:rsid w:val="00B12CAC"/>
    <w:rsid w:val="00B1555B"/>
    <w:rsid w:val="00B23DAE"/>
    <w:rsid w:val="00B27C28"/>
    <w:rsid w:val="00B34778"/>
    <w:rsid w:val="00B36419"/>
    <w:rsid w:val="00B45E8B"/>
    <w:rsid w:val="00B5103F"/>
    <w:rsid w:val="00B52BBD"/>
    <w:rsid w:val="00B633EA"/>
    <w:rsid w:val="00B65C9E"/>
    <w:rsid w:val="00B83F62"/>
    <w:rsid w:val="00B862C8"/>
    <w:rsid w:val="00B87465"/>
    <w:rsid w:val="00B92D69"/>
    <w:rsid w:val="00BA7783"/>
    <w:rsid w:val="00BC3F92"/>
    <w:rsid w:val="00BC4D62"/>
    <w:rsid w:val="00BD068E"/>
    <w:rsid w:val="00BD34ED"/>
    <w:rsid w:val="00BD55D2"/>
    <w:rsid w:val="00BD5DC7"/>
    <w:rsid w:val="00BF0CE4"/>
    <w:rsid w:val="00BF4EEB"/>
    <w:rsid w:val="00C07B34"/>
    <w:rsid w:val="00C13854"/>
    <w:rsid w:val="00C3026C"/>
    <w:rsid w:val="00C31A85"/>
    <w:rsid w:val="00C329BD"/>
    <w:rsid w:val="00C37BF8"/>
    <w:rsid w:val="00C45F92"/>
    <w:rsid w:val="00C4628B"/>
    <w:rsid w:val="00C47503"/>
    <w:rsid w:val="00C475FE"/>
    <w:rsid w:val="00C61465"/>
    <w:rsid w:val="00C6251F"/>
    <w:rsid w:val="00C660F3"/>
    <w:rsid w:val="00C67814"/>
    <w:rsid w:val="00C76395"/>
    <w:rsid w:val="00C853F7"/>
    <w:rsid w:val="00C92AB3"/>
    <w:rsid w:val="00CA1ABD"/>
    <w:rsid w:val="00CA73D8"/>
    <w:rsid w:val="00CC28CB"/>
    <w:rsid w:val="00CC3062"/>
    <w:rsid w:val="00CC37D4"/>
    <w:rsid w:val="00CC3FD5"/>
    <w:rsid w:val="00CD0860"/>
    <w:rsid w:val="00CD1CBA"/>
    <w:rsid w:val="00CD3442"/>
    <w:rsid w:val="00CD516D"/>
    <w:rsid w:val="00CE4C6E"/>
    <w:rsid w:val="00CF41CD"/>
    <w:rsid w:val="00D138EE"/>
    <w:rsid w:val="00D21164"/>
    <w:rsid w:val="00D21801"/>
    <w:rsid w:val="00D21A38"/>
    <w:rsid w:val="00D22679"/>
    <w:rsid w:val="00D27B42"/>
    <w:rsid w:val="00D310F5"/>
    <w:rsid w:val="00D31738"/>
    <w:rsid w:val="00D333D1"/>
    <w:rsid w:val="00D3747F"/>
    <w:rsid w:val="00D47CB4"/>
    <w:rsid w:val="00D51DE3"/>
    <w:rsid w:val="00D64BCB"/>
    <w:rsid w:val="00D65310"/>
    <w:rsid w:val="00D65B49"/>
    <w:rsid w:val="00D74320"/>
    <w:rsid w:val="00D812D7"/>
    <w:rsid w:val="00D834F3"/>
    <w:rsid w:val="00D919E5"/>
    <w:rsid w:val="00D93F1B"/>
    <w:rsid w:val="00D955C8"/>
    <w:rsid w:val="00DB4EF7"/>
    <w:rsid w:val="00DB6235"/>
    <w:rsid w:val="00DB7B46"/>
    <w:rsid w:val="00DC1539"/>
    <w:rsid w:val="00DC7159"/>
    <w:rsid w:val="00DE4A62"/>
    <w:rsid w:val="00DE521B"/>
    <w:rsid w:val="00DE7E9C"/>
    <w:rsid w:val="00E0198C"/>
    <w:rsid w:val="00E021FB"/>
    <w:rsid w:val="00E02548"/>
    <w:rsid w:val="00E0719E"/>
    <w:rsid w:val="00E173A5"/>
    <w:rsid w:val="00E30347"/>
    <w:rsid w:val="00E30E01"/>
    <w:rsid w:val="00E31078"/>
    <w:rsid w:val="00E5146D"/>
    <w:rsid w:val="00E53A87"/>
    <w:rsid w:val="00E54F10"/>
    <w:rsid w:val="00E75BAD"/>
    <w:rsid w:val="00EA6362"/>
    <w:rsid w:val="00EA6736"/>
    <w:rsid w:val="00EC01A3"/>
    <w:rsid w:val="00ED351E"/>
    <w:rsid w:val="00ED4665"/>
    <w:rsid w:val="00EE3ED0"/>
    <w:rsid w:val="00EE4055"/>
    <w:rsid w:val="00EE50A4"/>
    <w:rsid w:val="00EF4A4A"/>
    <w:rsid w:val="00F01906"/>
    <w:rsid w:val="00F03C36"/>
    <w:rsid w:val="00F07DD3"/>
    <w:rsid w:val="00F1046A"/>
    <w:rsid w:val="00F34CEF"/>
    <w:rsid w:val="00F42390"/>
    <w:rsid w:val="00F441A7"/>
    <w:rsid w:val="00F46004"/>
    <w:rsid w:val="00F66DA5"/>
    <w:rsid w:val="00F670AA"/>
    <w:rsid w:val="00F6767A"/>
    <w:rsid w:val="00F716F3"/>
    <w:rsid w:val="00F722AC"/>
    <w:rsid w:val="00F80FEA"/>
    <w:rsid w:val="00F87864"/>
    <w:rsid w:val="00F96D18"/>
    <w:rsid w:val="00FA28A5"/>
    <w:rsid w:val="00FA50A1"/>
    <w:rsid w:val="00FD1F0F"/>
    <w:rsid w:val="00FE0B75"/>
    <w:rsid w:val="00FE1D94"/>
    <w:rsid w:val="00FE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881"/>
    <w:pPr>
      <w:jc w:val="both"/>
    </w:pPr>
    <w:rPr>
      <w:sz w:val="24"/>
      <w:lang w:val="es-ES_tradnl"/>
    </w:rPr>
  </w:style>
  <w:style w:type="paragraph" w:styleId="Ttulo3">
    <w:name w:val="heading 3"/>
    <w:basedOn w:val="Normal"/>
    <w:qFormat/>
    <w:rsid w:val="00D93F1B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ES"/>
    </w:rPr>
  </w:style>
  <w:style w:type="paragraph" w:styleId="Ttulo4">
    <w:name w:val="heading 4"/>
    <w:basedOn w:val="Normal"/>
    <w:next w:val="Normal"/>
    <w:qFormat/>
    <w:rsid w:val="00B633E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075881"/>
    <w:pPr>
      <w:ind w:left="3686"/>
    </w:pPr>
  </w:style>
  <w:style w:type="paragraph" w:styleId="Encabezado">
    <w:name w:val="header"/>
    <w:basedOn w:val="Normal"/>
    <w:rsid w:val="00075881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075881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075881"/>
  </w:style>
  <w:style w:type="paragraph" w:styleId="Textodeglobo">
    <w:name w:val="Balloon Text"/>
    <w:basedOn w:val="Normal"/>
    <w:semiHidden/>
    <w:rsid w:val="003220E0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qFormat/>
    <w:rsid w:val="00D93F1B"/>
    <w:rPr>
      <w:b/>
      <w:bCs/>
    </w:rPr>
  </w:style>
  <w:style w:type="paragraph" w:styleId="NormalWeb">
    <w:name w:val="Normal (Web)"/>
    <w:basedOn w:val="Normal"/>
    <w:uiPriority w:val="99"/>
    <w:rsid w:val="00D93F1B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AcrnimoHTML">
    <w:name w:val="HTML Acronym"/>
    <w:basedOn w:val="Fuentedeprrafopredeter"/>
    <w:rsid w:val="00D93F1B"/>
  </w:style>
  <w:style w:type="character" w:customStyle="1" w:styleId="apple-converted-space">
    <w:name w:val="apple-converted-space"/>
    <w:basedOn w:val="Fuentedeprrafopredeter"/>
    <w:rsid w:val="00B633EA"/>
  </w:style>
  <w:style w:type="paragraph" w:customStyle="1" w:styleId="Prrafodelista1">
    <w:name w:val="Párrafo de lista1"/>
    <w:basedOn w:val="Normal"/>
    <w:qFormat/>
    <w:rsid w:val="00B633EA"/>
    <w:pPr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val="es-AR" w:eastAsia="en-US"/>
    </w:rPr>
  </w:style>
  <w:style w:type="character" w:styleId="Hipervnculo">
    <w:name w:val="Hyperlink"/>
    <w:basedOn w:val="Fuentedeprrafopredeter"/>
    <w:rsid w:val="004C13E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B0E1C"/>
    <w:pPr>
      <w:ind w:left="708"/>
    </w:pPr>
  </w:style>
  <w:style w:type="character" w:customStyle="1" w:styleId="apple-tab-span">
    <w:name w:val="apple-tab-span"/>
    <w:basedOn w:val="Fuentedeprrafopredeter"/>
    <w:rsid w:val="00D374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maperez\Application%20Data\Microsoft\Plantillas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4289B-0357-4EDE-AF6B-0DED4766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53</TotalTime>
  <Pages>4</Pages>
  <Words>1200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Señoras/es Diputadas/os:</vt:lpstr>
    </vt:vector>
  </TitlesOfParts>
  <Company>PC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Señoras/es Diputadas/os:</dc:title>
  <dc:creator>DGSI310</dc:creator>
  <cp:lastModifiedBy>maperez</cp:lastModifiedBy>
  <cp:revision>6</cp:revision>
  <cp:lastPrinted>2026-09-16T15:34:00Z</cp:lastPrinted>
  <dcterms:created xsi:type="dcterms:W3CDTF">2026-09-15T14:48:00Z</dcterms:created>
  <dcterms:modified xsi:type="dcterms:W3CDTF">2026-09-18T13:13:00Z</dcterms:modified>
</cp:coreProperties>
</file>