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CCA" w:rsidRPr="00B23CCA" w:rsidRDefault="00B23CCA" w:rsidP="00B23CCA">
      <w:pPr>
        <w:spacing w:after="0" w:line="240" w:lineRule="auto"/>
        <w:ind w:right="-9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B23C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Legislatura de la Ciudad Autónoma de Buenos Aires</w:t>
      </w:r>
    </w:p>
    <w:p w:rsidR="00B23CCA" w:rsidRPr="00B23CCA" w:rsidRDefault="00B23CCA" w:rsidP="00B23CCA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B23CCA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  <w:br/>
      </w:r>
    </w:p>
    <w:p w:rsidR="00B23CCA" w:rsidRPr="00B23CCA" w:rsidRDefault="00B23CCA" w:rsidP="00B23CCA">
      <w:pPr>
        <w:spacing w:after="0" w:line="240" w:lineRule="auto"/>
        <w:ind w:right="-9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B23C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Visto: </w:t>
      </w:r>
    </w:p>
    <w:p w:rsidR="00B23CCA" w:rsidRPr="00B23CCA" w:rsidRDefault="00B23CCA" w:rsidP="00B23CC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B23CCA" w:rsidRPr="00B23CCA" w:rsidRDefault="00B23CCA" w:rsidP="00B23CCA">
      <w:pPr>
        <w:spacing w:after="0" w:line="240" w:lineRule="auto"/>
        <w:ind w:right="-9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B23C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                                      Que en el Expediente Nº 578-D-2026 proyecto de Resolución de autoría de la Diputada, </w:t>
      </w:r>
      <w:proofErr w:type="spellStart"/>
      <w:r w:rsidRPr="00B23C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Thourte</w:t>
      </w:r>
      <w:proofErr w:type="spellEnd"/>
      <w:r w:rsidRPr="00B23C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, Manuela, quien solicita informes referidos a la implementación del “Programa Fideicomiso para la Construcción de Viviendas Sociales”</w:t>
      </w:r>
      <w:proofErr w:type="gramStart"/>
      <w:r w:rsidRPr="00B23C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.,</w:t>
      </w:r>
      <w:proofErr w:type="gramEnd"/>
      <w:r w:rsidRPr="00B23C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 y</w:t>
      </w:r>
    </w:p>
    <w:p w:rsidR="00B23CCA" w:rsidRPr="00B23CCA" w:rsidRDefault="00B23CCA" w:rsidP="00B23CC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B23CCA" w:rsidRPr="00B23CCA" w:rsidRDefault="00B23CCA" w:rsidP="00B23CCA">
      <w:pPr>
        <w:spacing w:after="0" w:line="240" w:lineRule="auto"/>
        <w:ind w:right="-9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B23C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Considerando: </w:t>
      </w:r>
    </w:p>
    <w:p w:rsidR="00B23CCA" w:rsidRPr="00B23CCA" w:rsidRDefault="00B23CCA" w:rsidP="00B23CC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B23CCA" w:rsidRPr="00B23CCA" w:rsidRDefault="00B23CCA" w:rsidP="00B23CCA">
      <w:pPr>
        <w:spacing w:after="0" w:line="240" w:lineRule="auto"/>
        <w:ind w:right="-95"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B23C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Que a partir de la respuesta brindada por la Dirección General Técnica Administrativa y Legal del Instituto de Vivienda de la Ciudad (IVC), en el marco de la Resolución N° 462-2025 de esta Legislatura. En dicha respuesta, el organismo señaló que “resulta importante destacar que esta Dirección General ejecuta otras políticas de acceso a vivienda asequible, tales como (...) Programa Fideicomiso para la construcción de Viviendas Sociales”. Resulta pertinente contar con información detallada y actualizada sobre la implementación de dicho programa, sus alcances y los resultados obtenidos. </w:t>
      </w:r>
    </w:p>
    <w:p w:rsidR="00B23CCA" w:rsidRPr="00B23CCA" w:rsidRDefault="00B23CCA" w:rsidP="00B23CC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B23CCA" w:rsidRPr="00B23CCA" w:rsidRDefault="00B23CCA" w:rsidP="00B23CCA">
      <w:pPr>
        <w:spacing w:after="0" w:line="240" w:lineRule="auto"/>
        <w:ind w:right="-95"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B23C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Que esta afirmación, si bien resulta relevante, carece de precisiones suficientes que permitan a esta Legislatura ejercer adecuadamente su función de control y seguimiento de las políticas públicas en materia habitacional. Asimismo, no se encuentra disponible información pública suficiente y actualizada que permita conocer en detalle la implementación, el alcance y los resultados de dicho programa. </w:t>
      </w:r>
    </w:p>
    <w:p w:rsidR="00B23CCA" w:rsidRPr="00B23CCA" w:rsidRDefault="00B23CCA" w:rsidP="00B23CCA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B23CCA" w:rsidRPr="00B23CCA" w:rsidRDefault="00B23CCA" w:rsidP="00B23CCA">
      <w:pPr>
        <w:spacing w:after="0" w:line="240" w:lineRule="auto"/>
        <w:ind w:right="-95"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B23C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Que si bien se valora positivamente la existencia de políticas públicas orientadas a la construcción de viviendas sociales y al fortalecimiento del acceso a la vivienda, resulta imprescindible que esta Legislatura cuente con información precisa, clara y actualizada sobre su implementación. En particular, resulta necesario conocer el alcance de los programas, la cantidad de personas beneficiarias, los criterios de selección aplicados, la distribución territorial de los recursos y el impacto concreto de las medidas adoptadas, a fin de evaluar su ejecución y cumplimiento de los objetivos previstos. </w:t>
      </w:r>
    </w:p>
    <w:p w:rsidR="00B23CCA" w:rsidRPr="00B23CCA" w:rsidRDefault="00B23CCA" w:rsidP="00B23CCA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B23CCA" w:rsidRPr="00B23CCA" w:rsidRDefault="00B23CCA" w:rsidP="00B23CCA">
      <w:pPr>
        <w:spacing w:after="0" w:line="240" w:lineRule="auto"/>
        <w:ind w:right="-95"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B23C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Que la transparencia en el uso de los fondos públicos y el cumplimiento de las metas proyectadas constituyen principios fundamentales de la administración pública, máxime cuando se trata de programas que involucran recursos presupuestarios significativos y que se encuentran destinados a garantizar derechos básicos. En este marco, contar con información desagregada y verificable permitirá fortalecer el seguimiento de su implementación, evaluar la eficiencia y alcance de las medidas adoptadas y determinar su adecuación a las necesidades habitacionales actuales de la Ciudad.</w:t>
      </w:r>
    </w:p>
    <w:p w:rsidR="00B23CCA" w:rsidRPr="00B23CCA" w:rsidRDefault="00B23CCA" w:rsidP="00B23CCA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B23CCA" w:rsidRPr="00B23CCA" w:rsidRDefault="00B23CCA" w:rsidP="00B23CCA">
      <w:pPr>
        <w:spacing w:after="0" w:line="240" w:lineRule="auto"/>
        <w:ind w:right="-95"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B23C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Que el presente pedido de informes tiene por objeto fortalecer las herramientas de control de esta Legislatura, promover la transparencia en la gestión pública y contribuir a una evaluación adecuada de las políticas habitacionales implementadas por el Gobierno de la Ciudad.</w:t>
      </w:r>
    </w:p>
    <w:p w:rsidR="00B23CCA" w:rsidRPr="00B23CCA" w:rsidRDefault="00B23CCA" w:rsidP="00B23CCA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B23CCA" w:rsidRPr="00B23CCA" w:rsidRDefault="00B23CCA" w:rsidP="00B23CCA">
      <w:pPr>
        <w:spacing w:after="0" w:line="240" w:lineRule="auto"/>
        <w:ind w:left="720" w:right="-9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B23C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Por lo expuesto, esta Comisión de Vivienda aconseja la aprobación de la</w:t>
      </w:r>
    </w:p>
    <w:p w:rsidR="00B23CCA" w:rsidRPr="00B23CCA" w:rsidRDefault="00B23CCA" w:rsidP="00B23CCA">
      <w:pPr>
        <w:spacing w:after="0" w:line="240" w:lineRule="auto"/>
        <w:ind w:right="-9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proofErr w:type="gramStart"/>
      <w:r w:rsidRPr="00B23C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siguiente</w:t>
      </w:r>
      <w:proofErr w:type="gramEnd"/>
      <w:r w:rsidRPr="00B23C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:</w:t>
      </w:r>
    </w:p>
    <w:p w:rsidR="00B23CCA" w:rsidRPr="00B23CCA" w:rsidRDefault="00B23CCA" w:rsidP="00B23CC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B23CCA" w:rsidRPr="00B23CCA" w:rsidRDefault="00B23CCA" w:rsidP="00B23CCA">
      <w:pPr>
        <w:spacing w:after="0" w:line="240" w:lineRule="auto"/>
        <w:ind w:right="-95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B23CCA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s-ES" w:eastAsia="es-ES"/>
        </w:rPr>
        <w:t>RESOLUCIÓN</w:t>
      </w:r>
    </w:p>
    <w:p w:rsidR="00B23CCA" w:rsidRPr="00B23CCA" w:rsidRDefault="00B23CCA" w:rsidP="00B23CCA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B23CCA" w:rsidRPr="00B23CCA" w:rsidRDefault="00B23CCA" w:rsidP="00B23CCA">
      <w:pPr>
        <w:spacing w:after="0" w:line="240" w:lineRule="auto"/>
        <w:ind w:right="-9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B23CCA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s-ES" w:eastAsia="es-ES"/>
        </w:rPr>
        <w:t xml:space="preserve">Artículo 1°.- </w:t>
      </w:r>
      <w:r w:rsidRPr="00B23C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El Poder Ejecutivo informará, a través de los organismos correspondientes, dentro de los 30 (treinta) días de recibida la presente, </w:t>
      </w:r>
      <w:r w:rsidRPr="00B23CCA">
        <w:rPr>
          <w:rFonts w:ascii="Times New Roman" w:eastAsia="Times New Roman" w:hAnsi="Times New Roman" w:cs="Times New Roman"/>
          <w:color w:val="000000"/>
          <w:kern w:val="0"/>
          <w:lang w:val="es-ES" w:eastAsia="es-ES"/>
        </w:rPr>
        <w:t xml:space="preserve">sobre los siguientes puntos referidos a </w:t>
      </w:r>
      <w:proofErr w:type="spellStart"/>
      <w:r w:rsidRPr="00B23C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a</w:t>
      </w:r>
      <w:proofErr w:type="spellEnd"/>
      <w:r w:rsidRPr="00B23C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 la implementación del “Programa Fideicomiso para la Construcción de Viviendas Sociales”</w:t>
      </w:r>
      <w:r w:rsidRPr="00B23CCA">
        <w:rPr>
          <w:rFonts w:ascii="Times New Roman" w:eastAsia="Times New Roman" w:hAnsi="Times New Roman" w:cs="Times New Roman"/>
          <w:color w:val="000000"/>
          <w:kern w:val="0"/>
          <w:lang w:val="es-ES" w:eastAsia="es-ES"/>
        </w:rPr>
        <w:t>:</w:t>
      </w:r>
    </w:p>
    <w:p w:rsidR="00B23CCA" w:rsidRPr="00B23CCA" w:rsidRDefault="00B23CCA" w:rsidP="00B23CC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B23CCA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  <w:lastRenderedPageBreak/>
        <w:br/>
      </w:r>
    </w:p>
    <w:p w:rsidR="00B23CCA" w:rsidRPr="00B23CCA" w:rsidRDefault="00B23CCA" w:rsidP="00B23CCA">
      <w:pPr>
        <w:numPr>
          <w:ilvl w:val="0"/>
          <w:numId w:val="2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</w:pPr>
      <w:r w:rsidRPr="00B23C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Informe el estado actual de la implementación, detallando objetivos, modalidad y finalidad, marco normativo aplicable, clase o tipo de intervención del IVC, entre otros puntos de interés;</w:t>
      </w:r>
    </w:p>
    <w:p w:rsidR="00B23CCA" w:rsidRPr="00B23CCA" w:rsidRDefault="00B23CCA" w:rsidP="00B23CCA">
      <w:pPr>
        <w:numPr>
          <w:ilvl w:val="0"/>
          <w:numId w:val="2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</w:pPr>
      <w:r w:rsidRPr="00B23C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Informe sobre la cantidad de beneficiarios de este programa en los años 2024, 2025; y 2026, hasta la fecha de respuesta del presente pedido de informe, distinguiendo por año y mes en cuestión; </w:t>
      </w:r>
    </w:p>
    <w:p w:rsidR="00B23CCA" w:rsidRPr="00B23CCA" w:rsidRDefault="00B23CCA" w:rsidP="00B23CCA">
      <w:pPr>
        <w:numPr>
          <w:ilvl w:val="0"/>
          <w:numId w:val="2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</w:pPr>
      <w:r w:rsidRPr="00B23C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Informe cantidad de beneficiarios del presente programa, precisando monto promedio de créditos otorgados, composición del grupo familiar y edad de los beneficiarios;</w:t>
      </w:r>
    </w:p>
    <w:p w:rsidR="00B23CCA" w:rsidRPr="00B23CCA" w:rsidRDefault="00B23CCA" w:rsidP="00B23CCA">
      <w:pPr>
        <w:numPr>
          <w:ilvl w:val="0"/>
          <w:numId w:val="2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</w:pPr>
      <w:r w:rsidRPr="00B23C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Informe cantidad de solicitantes del programa; precisando cantidad de beneficiarios y rechazos a las solicitudes, indicando el motivo en caso del rechazo; </w:t>
      </w:r>
    </w:p>
    <w:p w:rsidR="00B23CCA" w:rsidRPr="00B23CCA" w:rsidRDefault="00B23CCA" w:rsidP="00B23CCA">
      <w:pPr>
        <w:numPr>
          <w:ilvl w:val="0"/>
          <w:numId w:val="2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</w:pPr>
      <w:r w:rsidRPr="00B23C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Informe sobre criterios de selección y/o requisitos establecidos para acceder al programa, cualquier otro dato o documento relevante que permita evaluar el impacto y grado de avance del programa;</w:t>
      </w:r>
    </w:p>
    <w:p w:rsidR="00B23CCA" w:rsidRPr="00B23CCA" w:rsidRDefault="00B23CCA" w:rsidP="00B23CCA">
      <w:pPr>
        <w:numPr>
          <w:ilvl w:val="0"/>
          <w:numId w:val="2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</w:pPr>
      <w:r w:rsidRPr="00B23C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Informe cantidad de beneficiarios, desagregando por comuna y/o barrio durante los años 2024, 2025; y 2026, hasta la fecha de respuesta del presente pedido de informe;</w:t>
      </w:r>
    </w:p>
    <w:p w:rsidR="00B23CCA" w:rsidRPr="00B23CCA" w:rsidRDefault="00B23CCA" w:rsidP="00B23CCA">
      <w:pPr>
        <w:numPr>
          <w:ilvl w:val="0"/>
          <w:numId w:val="2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</w:pPr>
      <w:r w:rsidRPr="00B23C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Precise - en caso de existir - la cantidad de beneficiarios en la Comuna 1;</w:t>
      </w:r>
    </w:p>
    <w:p w:rsidR="00B23CCA" w:rsidRPr="00B23CCA" w:rsidRDefault="00B23CCA" w:rsidP="00B23CCA">
      <w:pPr>
        <w:numPr>
          <w:ilvl w:val="0"/>
          <w:numId w:val="2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</w:pPr>
      <w:r w:rsidRPr="00B23C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Informe sobre la partida presupuestaria del año 2026 destinada a este programa, detallando cumplimiento de las metas físicas proyectadas por trimestre;</w:t>
      </w:r>
    </w:p>
    <w:p w:rsidR="00B23CCA" w:rsidRPr="00B23CCA" w:rsidRDefault="00B23CCA" w:rsidP="00B23CCA">
      <w:pPr>
        <w:numPr>
          <w:ilvl w:val="0"/>
          <w:numId w:val="2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</w:pPr>
      <w:r w:rsidRPr="00B23C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Informe sobre el grado de ejecución presupuestaria del programa en los años 2024, 2025; y 2026, hasta la fecha de respuesta del presente pedido de informe, detallando créditos comprometidos, devengados y efectivamente ejecutados;</w:t>
      </w:r>
    </w:p>
    <w:p w:rsidR="00B23CCA" w:rsidRPr="00B23CCA" w:rsidRDefault="00B23CCA" w:rsidP="00B23CCA">
      <w:pPr>
        <w:numPr>
          <w:ilvl w:val="0"/>
          <w:numId w:val="2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</w:pPr>
      <w:r w:rsidRPr="00B23C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Informe si existen cupos máximos o topes anuales de beneficiarios y/o montos a otorgar, y si los mismos fueron modificados desde la creación del programa;</w:t>
      </w:r>
    </w:p>
    <w:p w:rsidR="00B23CCA" w:rsidRPr="00B23CCA" w:rsidRDefault="00B23CCA" w:rsidP="00B23CCA">
      <w:pPr>
        <w:numPr>
          <w:ilvl w:val="0"/>
          <w:numId w:val="2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</w:pPr>
      <w:r w:rsidRPr="00B23C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Informe sobre los plazos promedio de tramitación de las solicitudes: desde la presentación hasta la aprobación o rechazo, y desde la aprobación hasta el efectivo otorgamiento del crédito; </w:t>
      </w:r>
    </w:p>
    <w:p w:rsidR="00B23CCA" w:rsidRPr="00B23CCA" w:rsidRDefault="00B23CCA" w:rsidP="00B23CCA">
      <w:pPr>
        <w:numPr>
          <w:ilvl w:val="0"/>
          <w:numId w:val="2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</w:pPr>
      <w:r w:rsidRPr="00B23C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Informe si el programa contempla mecanismos de seguimiento y evaluación, indicando indicadores de impacto, informes de auditoría interna o externa, y resultados obtenidos hasta la fecha; </w:t>
      </w:r>
    </w:p>
    <w:p w:rsidR="00B23CCA" w:rsidRPr="00B23CCA" w:rsidRDefault="00B23CCA" w:rsidP="00B23CCA">
      <w:pPr>
        <w:numPr>
          <w:ilvl w:val="0"/>
          <w:numId w:val="2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</w:pPr>
      <w:r w:rsidRPr="00B23C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Informe sobre eventuales modificaciones normativas o reglamentarias introducidas desde la implementación del programa, indicando fechas y fundamentos;</w:t>
      </w:r>
    </w:p>
    <w:p w:rsidR="00B23CCA" w:rsidRPr="00B23CCA" w:rsidRDefault="00B23CCA" w:rsidP="00B23CCA">
      <w:pPr>
        <w:numPr>
          <w:ilvl w:val="0"/>
          <w:numId w:val="2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</w:pPr>
      <w:r w:rsidRPr="00B23C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Informe sobre acciones de difusión y accesibilidad al programa, detallando campañas realizadas, canales utilizados y alcance territorial de las mismas; </w:t>
      </w:r>
    </w:p>
    <w:p w:rsidR="00B23CCA" w:rsidRPr="00B23CCA" w:rsidRDefault="00B23CCA" w:rsidP="00B23CCA">
      <w:pPr>
        <w:numPr>
          <w:ilvl w:val="0"/>
          <w:numId w:val="2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</w:pPr>
      <w:r w:rsidRPr="00B23C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Informe si existen criterios de priorización (por ejemplo: primera vivienda, sectores vulnerables, trabajadores esenciales, personas mayores, familias </w:t>
      </w:r>
      <w:proofErr w:type="spellStart"/>
      <w:r w:rsidRPr="00B23C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monoparentales</w:t>
      </w:r>
      <w:proofErr w:type="spellEnd"/>
      <w:r w:rsidRPr="00B23C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, etc.) y cantidad de beneficiarios alcanzados bajo cada criterio; </w:t>
      </w:r>
    </w:p>
    <w:p w:rsidR="00B23CCA" w:rsidRPr="00B23CCA" w:rsidRDefault="00B23CCA" w:rsidP="00B23CCA">
      <w:pPr>
        <w:numPr>
          <w:ilvl w:val="0"/>
          <w:numId w:val="2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</w:pPr>
      <w:r w:rsidRPr="00B23C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Informe sobre la tasa de morosidad o incumplimiento de los créditos otorgados, en caso de corresponder, y medidas adoptadas para su regularización; </w:t>
      </w:r>
    </w:p>
    <w:p w:rsidR="00B23CCA" w:rsidRPr="00B23CCA" w:rsidRDefault="00B23CCA" w:rsidP="00B23CCA">
      <w:pPr>
        <w:numPr>
          <w:ilvl w:val="0"/>
          <w:numId w:val="2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</w:pPr>
      <w:r w:rsidRPr="00B23C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Informe sobre la articulación con otros programas o políticas públicas en materia de vivienda, hábitat o desarrollo urbano; </w:t>
      </w:r>
    </w:p>
    <w:p w:rsidR="00B23CCA" w:rsidRPr="00B23CCA" w:rsidRDefault="00B23CCA" w:rsidP="00B23CCA">
      <w:pPr>
        <w:numPr>
          <w:ilvl w:val="0"/>
          <w:numId w:val="2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</w:pPr>
      <w:r w:rsidRPr="00B23C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Informe sobre la cantidad de viviendas efectivamente construidas, refaccionadas o adquiridas a través del programa, y su estado de finalización. </w:t>
      </w:r>
    </w:p>
    <w:p w:rsidR="00B23CCA" w:rsidRPr="00B23CCA" w:rsidRDefault="00B23CCA" w:rsidP="00B23CCA">
      <w:pPr>
        <w:numPr>
          <w:ilvl w:val="0"/>
          <w:numId w:val="2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</w:pPr>
      <w:r w:rsidRPr="00B23C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Informe sobre el otorgamiento de Certificados de Vivienda Asequible a propuestas constructivas que se quieran ejecutar conforme las disposiciones de la Ley de Vivienda Asequible.</w:t>
      </w:r>
    </w:p>
    <w:p w:rsidR="00B23CCA" w:rsidRPr="00B23CCA" w:rsidRDefault="00B23CCA" w:rsidP="00B23CC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B23CCA" w:rsidRPr="00B23CCA" w:rsidRDefault="00B23CCA" w:rsidP="00B23CCA">
      <w:pPr>
        <w:spacing w:after="0" w:line="240" w:lineRule="auto"/>
        <w:ind w:right="-9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B23CCA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s-ES" w:eastAsia="es-ES"/>
        </w:rPr>
        <w:t>Artículo 2°.-</w:t>
      </w:r>
      <w:r w:rsidRPr="00B23C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 Comuníquese, etc.</w:t>
      </w:r>
    </w:p>
    <w:p w:rsidR="00B23CCA" w:rsidRPr="00B23CCA" w:rsidRDefault="00B23CCA" w:rsidP="00B23CCA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B23CCA" w:rsidRPr="00B23CCA" w:rsidRDefault="00B23CCA" w:rsidP="00B23CCA">
      <w:pPr>
        <w:spacing w:after="0" w:line="240" w:lineRule="auto"/>
        <w:ind w:right="-95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B23C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Sala de Comisión:                        de 2026</w:t>
      </w:r>
    </w:p>
    <w:p w:rsidR="00B23CCA" w:rsidRDefault="00B23CCA" w:rsidP="00B23CCA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B23CCA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  <w:br/>
      </w:r>
      <w:r w:rsidRPr="00B23CCA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  <w:br/>
      </w:r>
    </w:p>
    <w:p w:rsidR="00B23CCA" w:rsidRDefault="00B23CCA" w:rsidP="00B23CCA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B23CCA" w:rsidRDefault="00B23CCA" w:rsidP="00B23CCA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B23CCA" w:rsidRDefault="00B23CCA" w:rsidP="00B23CCA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B23CCA" w:rsidRPr="00B23CCA" w:rsidRDefault="00B23CCA" w:rsidP="00B23CCA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B23C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FREIRE, Victoria </w:t>
      </w:r>
      <w:r w:rsidRPr="00B23C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B23C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B23C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B23C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B23C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  <w:t xml:space="preserve">FIGUEROA, </w:t>
      </w:r>
      <w:proofErr w:type="spellStart"/>
      <w:r w:rsidRPr="00B23C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Rocio</w:t>
      </w:r>
      <w:proofErr w:type="spellEnd"/>
    </w:p>
    <w:p w:rsidR="00B23CCA" w:rsidRPr="00B23CCA" w:rsidRDefault="00B23CCA" w:rsidP="00B23CCA">
      <w:pPr>
        <w:spacing w:after="0" w:line="240" w:lineRule="auto"/>
        <w:ind w:right="-9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B23C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      Presidenta</w:t>
      </w:r>
      <w:r w:rsidRPr="00B23C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B23C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B23C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B23C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B23C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B23C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  <w:t>Vicepresidenta 1°</w:t>
      </w:r>
    </w:p>
    <w:p w:rsidR="00B23CCA" w:rsidRDefault="00B23CCA" w:rsidP="00B23CCA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B23CCA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  <w:br/>
      </w:r>
    </w:p>
    <w:p w:rsidR="00B23CCA" w:rsidRPr="00B23CCA" w:rsidRDefault="00B23CCA" w:rsidP="00B23CCA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B23CCA" w:rsidRPr="00B23CCA" w:rsidRDefault="00B23CCA" w:rsidP="00B23CCA">
      <w:pPr>
        <w:spacing w:after="0" w:line="240" w:lineRule="auto"/>
        <w:ind w:right="-9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B23C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ERNST Marcelo Gregorio</w:t>
      </w:r>
      <w:r w:rsidRPr="00B23CCA">
        <w:rPr>
          <w:rFonts w:ascii="Calibri" w:eastAsia="Times New Roman" w:hAnsi="Calibri" w:cs="Calibri"/>
          <w:color w:val="000000"/>
          <w:kern w:val="0"/>
          <w:sz w:val="28"/>
          <w:lang w:val="es-ES" w:eastAsia="es-ES"/>
        </w:rPr>
        <w:tab/>
      </w:r>
      <w:r w:rsidRPr="00B23CCA">
        <w:rPr>
          <w:rFonts w:ascii="Calibri" w:eastAsia="Times New Roman" w:hAnsi="Calibri" w:cs="Calibri"/>
          <w:color w:val="000000"/>
          <w:kern w:val="0"/>
          <w:sz w:val="28"/>
          <w:lang w:val="es-ES" w:eastAsia="es-ES"/>
        </w:rPr>
        <w:tab/>
      </w:r>
      <w:r w:rsidRPr="00B23CCA">
        <w:rPr>
          <w:rFonts w:ascii="Calibri" w:eastAsia="Times New Roman" w:hAnsi="Calibri" w:cs="Calibri"/>
          <w:color w:val="000000"/>
          <w:kern w:val="0"/>
          <w:sz w:val="28"/>
          <w:lang w:val="es-ES" w:eastAsia="es-ES"/>
        </w:rPr>
        <w:tab/>
      </w:r>
      <w:r w:rsidRPr="00B23CCA">
        <w:rPr>
          <w:rFonts w:ascii="Calibri" w:eastAsia="Times New Roman" w:hAnsi="Calibri" w:cs="Calibri"/>
          <w:color w:val="000000"/>
          <w:kern w:val="0"/>
          <w:sz w:val="28"/>
          <w:lang w:val="es-ES" w:eastAsia="es-ES"/>
        </w:rPr>
        <w:tab/>
      </w:r>
      <w:r w:rsidRPr="00B23C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BIELLI, María.</w:t>
      </w:r>
    </w:p>
    <w:p w:rsidR="00B23CCA" w:rsidRPr="00B23CCA" w:rsidRDefault="00B23CCA" w:rsidP="00B23CCA">
      <w:pPr>
        <w:spacing w:after="0" w:line="240" w:lineRule="auto"/>
        <w:ind w:right="-9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B23C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      Vicepresidente 2°</w:t>
      </w:r>
    </w:p>
    <w:p w:rsidR="00B23CCA" w:rsidRDefault="00B23CCA" w:rsidP="00B23CCA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B23CCA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  <w:br/>
      </w:r>
    </w:p>
    <w:p w:rsidR="00B23CCA" w:rsidRPr="00B23CCA" w:rsidRDefault="00B23CCA" w:rsidP="00B23CCA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B23CCA" w:rsidRPr="00B23CCA" w:rsidRDefault="00B23CCA" w:rsidP="00B23CCA">
      <w:pPr>
        <w:spacing w:after="0" w:line="240" w:lineRule="auto"/>
        <w:ind w:right="-9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B23C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FERNANDEZ, Juan Ignacio</w:t>
      </w:r>
      <w:r w:rsidRPr="00B23CCA">
        <w:rPr>
          <w:rFonts w:ascii="Calibri" w:eastAsia="Times New Roman" w:hAnsi="Calibri" w:cs="Calibri"/>
          <w:color w:val="000000"/>
          <w:kern w:val="0"/>
          <w:sz w:val="28"/>
          <w:lang w:val="es-ES" w:eastAsia="es-ES"/>
        </w:rPr>
        <w:tab/>
      </w:r>
      <w:r w:rsidRPr="00B23CCA">
        <w:rPr>
          <w:rFonts w:ascii="Calibri" w:eastAsia="Times New Roman" w:hAnsi="Calibri" w:cs="Calibri"/>
          <w:color w:val="000000"/>
          <w:kern w:val="0"/>
          <w:sz w:val="28"/>
          <w:lang w:val="es-ES" w:eastAsia="es-ES"/>
        </w:rPr>
        <w:tab/>
      </w:r>
      <w:r w:rsidRPr="00B23CCA">
        <w:rPr>
          <w:rFonts w:ascii="Calibri" w:eastAsia="Times New Roman" w:hAnsi="Calibri" w:cs="Calibri"/>
          <w:color w:val="000000"/>
          <w:kern w:val="0"/>
          <w:sz w:val="28"/>
          <w:lang w:val="es-ES" w:eastAsia="es-ES"/>
        </w:rPr>
        <w:tab/>
      </w:r>
      <w:r w:rsidRPr="00B23CCA">
        <w:rPr>
          <w:rFonts w:ascii="Calibri" w:eastAsia="Times New Roman" w:hAnsi="Calibri" w:cs="Calibri"/>
          <w:color w:val="000000"/>
          <w:kern w:val="0"/>
          <w:sz w:val="28"/>
          <w:lang w:val="es-ES" w:eastAsia="es-ES"/>
        </w:rPr>
        <w:tab/>
      </w:r>
      <w:r w:rsidRPr="00B23C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ROSSEN, Bárbara</w:t>
      </w:r>
    </w:p>
    <w:p w:rsidR="00B23CCA" w:rsidRDefault="00B23CCA" w:rsidP="00B23CCA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B23CCA" w:rsidRPr="00B23CCA" w:rsidRDefault="00B23CCA" w:rsidP="00B23CCA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B23CCA" w:rsidRPr="00B23CCA" w:rsidRDefault="00B23CCA" w:rsidP="00B23CCA">
      <w:pPr>
        <w:spacing w:after="0" w:line="240" w:lineRule="auto"/>
        <w:ind w:right="-9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B23C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ALIFRACO, Edgardo Néstor</w:t>
      </w:r>
      <w:r w:rsidRPr="00B23CCA">
        <w:rPr>
          <w:rFonts w:ascii="Calibri" w:eastAsia="Times New Roman" w:hAnsi="Calibri" w:cs="Calibri"/>
          <w:color w:val="000000"/>
          <w:kern w:val="0"/>
          <w:sz w:val="28"/>
          <w:lang w:val="es-ES" w:eastAsia="es-ES"/>
        </w:rPr>
        <w:tab/>
      </w:r>
      <w:r w:rsidRPr="00B23CCA">
        <w:rPr>
          <w:rFonts w:ascii="Calibri" w:eastAsia="Times New Roman" w:hAnsi="Calibri" w:cs="Calibri"/>
          <w:color w:val="000000"/>
          <w:kern w:val="0"/>
          <w:sz w:val="28"/>
          <w:lang w:val="es-ES" w:eastAsia="es-ES"/>
        </w:rPr>
        <w:tab/>
      </w:r>
      <w:r w:rsidRPr="00B23CCA">
        <w:rPr>
          <w:rFonts w:ascii="Calibri" w:eastAsia="Times New Roman" w:hAnsi="Calibri" w:cs="Calibri"/>
          <w:color w:val="000000"/>
          <w:kern w:val="0"/>
          <w:sz w:val="28"/>
          <w:lang w:val="es-ES" w:eastAsia="es-ES"/>
        </w:rPr>
        <w:tab/>
      </w:r>
      <w:r w:rsidRPr="00B23C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IAÑEZ, Berenice</w:t>
      </w:r>
    </w:p>
    <w:p w:rsidR="00B23CCA" w:rsidRDefault="00B23CCA" w:rsidP="00B23CCA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B23CCA" w:rsidRPr="00B23CCA" w:rsidRDefault="00B23CCA" w:rsidP="00B23CCA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B23CCA" w:rsidRPr="00B23CCA" w:rsidRDefault="00B23CCA" w:rsidP="00B23CCA">
      <w:pPr>
        <w:spacing w:after="0" w:line="240" w:lineRule="auto"/>
        <w:ind w:right="-9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B23C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NAGATA, Sebastián</w:t>
      </w:r>
      <w:r w:rsidRPr="00B23C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B23C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B23C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B23C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B23C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  <w:t>PARERA, Ignacio José</w:t>
      </w:r>
    </w:p>
    <w:p w:rsidR="00B23CCA" w:rsidRDefault="00B23CCA" w:rsidP="00B23CCA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B23CCA" w:rsidRPr="00B23CCA" w:rsidRDefault="00B23CCA" w:rsidP="00B23CCA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B23CCA" w:rsidRPr="00B23CCA" w:rsidRDefault="00B23CCA" w:rsidP="00B23CCA">
      <w:pPr>
        <w:spacing w:after="0" w:line="240" w:lineRule="auto"/>
        <w:ind w:right="-9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B23C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SALVATIERRA, Alejandro</w:t>
      </w:r>
      <w:r w:rsidRPr="00B23C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B23C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B23C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B23C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  <w:t>SUAREZ, Guillermo</w:t>
      </w:r>
    </w:p>
    <w:p w:rsidR="00B23CCA" w:rsidRDefault="00B23CCA" w:rsidP="00B23CCA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B23CCA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  <w:br/>
      </w:r>
    </w:p>
    <w:p w:rsidR="00B23CCA" w:rsidRPr="00B23CCA" w:rsidRDefault="00B23CCA" w:rsidP="00B23CCA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B23CCA" w:rsidRPr="00B23CCA" w:rsidRDefault="00B23CCA" w:rsidP="00B23CCA">
      <w:pPr>
        <w:spacing w:after="0" w:line="240" w:lineRule="auto"/>
        <w:ind w:right="-9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B23CC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WOLFF, Waldo</w:t>
      </w:r>
    </w:p>
    <w:p w:rsidR="00AF6364" w:rsidRPr="00B23CCA" w:rsidRDefault="00AF6364" w:rsidP="00B23CCA"/>
    <w:sectPr w:rsidR="00AF6364" w:rsidRPr="00B23CCA" w:rsidSect="000425FE">
      <w:headerReference w:type="default" r:id="rId7"/>
      <w:footerReference w:type="default" r:id="rId8"/>
      <w:pgSz w:w="12240" w:h="20160" w:code="5"/>
      <w:pgMar w:top="2269" w:right="1701" w:bottom="1418" w:left="1701" w:header="709" w:footer="85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6F3C" w:rsidRDefault="004A6F3C" w:rsidP="00AF6364">
      <w:pPr>
        <w:spacing w:after="0" w:line="240" w:lineRule="auto"/>
      </w:pPr>
      <w:r>
        <w:separator/>
      </w:r>
    </w:p>
  </w:endnote>
  <w:endnote w:type="continuationSeparator" w:id="0">
    <w:p w:rsidR="004A6F3C" w:rsidRDefault="004A6F3C" w:rsidP="00AF6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135" w:rsidRPr="001C19C4" w:rsidRDefault="009A4135" w:rsidP="00746F04">
    <w:pPr>
      <w:pStyle w:val="Piedepgina"/>
      <w:ind w:left="142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r w:rsidR="007300BC" w:rsidRPr="00487F56">
      <w:rPr>
        <w:sz w:val="20"/>
        <w:szCs w:val="20"/>
      </w:rPr>
      <w:fldChar w:fldCharType="begin"/>
    </w:r>
    <w:r w:rsidR="00487F56" w:rsidRPr="00487F56">
      <w:rPr>
        <w:sz w:val="20"/>
        <w:szCs w:val="20"/>
      </w:rPr>
      <w:instrText xml:space="preserve"> PRINTDATE  \@ "d/M/yyyy HH:mm:ss"  \* MERGEFORMAT </w:instrText>
    </w:r>
    <w:r w:rsidR="007300BC" w:rsidRPr="00487F56">
      <w:rPr>
        <w:sz w:val="20"/>
        <w:szCs w:val="20"/>
      </w:rPr>
      <w:fldChar w:fldCharType="separate"/>
    </w:r>
    <w:r w:rsidR="00750307">
      <w:rPr>
        <w:noProof/>
        <w:sz w:val="20"/>
        <w:szCs w:val="20"/>
      </w:rPr>
      <w:t>18/9/2026 15:50:00</w:t>
    </w:r>
    <w:r w:rsidR="007300BC" w:rsidRPr="00487F56">
      <w:rPr>
        <w:sz w:val="20"/>
        <w:szCs w:val="20"/>
      </w:rPr>
      <w:fldChar w:fldCharType="end"/>
    </w:r>
    <w:r w:rsidRPr="001C19C4">
      <w:rPr>
        <w:color w:val="333333"/>
        <w:sz w:val="20"/>
      </w:rPr>
      <w:t xml:space="preserve">  -  Cantidad de caracteres: </w:t>
    </w:r>
    <w:fldSimple w:instr=" NUMCHARS  \* MERGEFORMAT ">
      <w:r w:rsidR="00750307" w:rsidRPr="00750307">
        <w:rPr>
          <w:noProof/>
          <w:color w:val="333333"/>
          <w:sz w:val="20"/>
        </w:rPr>
        <w:t>5340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750307" w:rsidRPr="00750307">
        <w:rPr>
          <w:noProof/>
          <w:color w:val="333333"/>
          <w:sz w:val="20"/>
        </w:rPr>
        <w:t>917</w:t>
      </w:r>
    </w:fldSimple>
  </w:p>
  <w:p w:rsidR="009A4135" w:rsidRPr="001C19C4" w:rsidRDefault="009A4135" w:rsidP="009A4135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7300BC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7300BC" w:rsidRPr="001C19C4">
      <w:rPr>
        <w:rStyle w:val="Nmerodepgina"/>
        <w:color w:val="333333"/>
      </w:rPr>
      <w:fldChar w:fldCharType="separate"/>
    </w:r>
    <w:r w:rsidR="00B23CCA">
      <w:rPr>
        <w:rStyle w:val="Nmerodepgina"/>
        <w:noProof/>
        <w:color w:val="333333"/>
      </w:rPr>
      <w:t>2</w:t>
    </w:r>
    <w:r w:rsidR="007300BC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B23CCA">
        <w:rPr>
          <w:noProof/>
        </w:rPr>
        <w:t>3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6F3C" w:rsidRDefault="004A6F3C" w:rsidP="00AF6364">
      <w:pPr>
        <w:spacing w:after="0" w:line="240" w:lineRule="auto"/>
      </w:pPr>
      <w:r>
        <w:separator/>
      </w:r>
    </w:p>
  </w:footnote>
  <w:footnote w:type="continuationSeparator" w:id="0">
    <w:p w:rsidR="004A6F3C" w:rsidRDefault="004A6F3C" w:rsidP="00AF63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5FE" w:rsidRDefault="000425FE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212090</wp:posOffset>
          </wp:positionH>
          <wp:positionV relativeFrom="paragraph">
            <wp:posOffset>141605</wp:posOffset>
          </wp:positionV>
          <wp:extent cx="5400040" cy="737870"/>
          <wp:effectExtent l="0" t="0" r="0" b="5080"/>
          <wp:wrapTopAndBottom/>
          <wp:docPr id="1555761672" name="Imagen 2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1987291" name="Imagen 2" descr="Text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7378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6364" w:rsidRDefault="00AF6364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2440C"/>
    <w:multiLevelType w:val="multilevel"/>
    <w:tmpl w:val="73B43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602329"/>
    <w:multiLevelType w:val="multilevel"/>
    <w:tmpl w:val="322621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674026"/>
    <w:multiLevelType w:val="multilevel"/>
    <w:tmpl w:val="86B44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1A9452F"/>
    <w:multiLevelType w:val="hybridMultilevel"/>
    <w:tmpl w:val="06B0E5BE"/>
    <w:lvl w:ilvl="0" w:tplc="5F66427A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5F66427A">
      <w:start w:val="2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D62E5C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4DC11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A2CA5C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08826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424A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CAEAC9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EFC07C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1438A2"/>
    <w:multiLevelType w:val="hybridMultilevel"/>
    <w:tmpl w:val="A9C454B4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717DC2"/>
    <w:multiLevelType w:val="multilevel"/>
    <w:tmpl w:val="82E87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B830455"/>
    <w:multiLevelType w:val="multilevel"/>
    <w:tmpl w:val="960EFD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6B37452"/>
    <w:multiLevelType w:val="multilevel"/>
    <w:tmpl w:val="5A40D2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24C66EC"/>
    <w:multiLevelType w:val="multilevel"/>
    <w:tmpl w:val="8F3A0C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2A25F7F"/>
    <w:multiLevelType w:val="hybridMultilevel"/>
    <w:tmpl w:val="A5B6BE74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AC6C46E0">
      <w:start w:val="1"/>
      <w:numFmt w:val="decimal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B4568D9"/>
    <w:multiLevelType w:val="multilevel"/>
    <w:tmpl w:val="219A99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lvl w:ilvl="0">
        <w:numFmt w:val="lowerLetter"/>
        <w:lvlText w:val="%1."/>
        <w:lvlJc w:val="left"/>
      </w:lvl>
    </w:lvlOverride>
  </w:num>
  <w:num w:numId="2">
    <w:abstractNumId w:val="0"/>
    <w:lvlOverride w:ilvl="0">
      <w:lvl w:ilvl="0">
        <w:numFmt w:val="lowerLetter"/>
        <w:lvlText w:val="%1."/>
        <w:lvlJc w:val="left"/>
      </w:lvl>
    </w:lvlOverride>
  </w:num>
  <w:num w:numId="3">
    <w:abstractNumId w:val="3"/>
  </w:num>
  <w:num w:numId="4">
    <w:abstractNumId w:val="3"/>
    <w:lvlOverride w:ilvl="0">
      <w:lvl w:ilvl="0" w:tplc="5F66427A">
        <w:numFmt w:val="decimal"/>
        <w:lvlText w:val=""/>
        <w:lvlJc w:val="left"/>
      </w:lvl>
    </w:lvlOverride>
    <w:lvlOverride w:ilvl="1">
      <w:lvl w:ilvl="1" w:tplc="5F66427A">
        <w:numFmt w:val="lowerLetter"/>
        <w:lvlText w:val="%2."/>
        <w:lvlJc w:val="left"/>
      </w:lvl>
    </w:lvlOverride>
  </w:num>
  <w:num w:numId="5">
    <w:abstractNumId w:val="3"/>
    <w:lvlOverride w:ilvl="0">
      <w:lvl w:ilvl="0" w:tplc="5F66427A">
        <w:numFmt w:val="lowerLetter"/>
        <w:lvlText w:val="%1."/>
        <w:lvlJc w:val="left"/>
      </w:lvl>
    </w:lvlOverride>
    <w:lvlOverride w:ilvl="1">
      <w:lvl w:ilvl="1" w:tplc="5F66427A">
        <w:numFmt w:val="lowerLetter"/>
        <w:lvlText w:val="%2."/>
        <w:lvlJc w:val="left"/>
      </w:lvl>
    </w:lvlOverride>
  </w:num>
  <w:num w:numId="6">
    <w:abstractNumId w:val="3"/>
    <w:lvlOverride w:ilvl="0">
      <w:lvl w:ilvl="0" w:tplc="5F66427A">
        <w:numFmt w:val="lowerLetter"/>
        <w:lvlText w:val="%1."/>
        <w:lvlJc w:val="left"/>
      </w:lvl>
    </w:lvlOverride>
    <w:lvlOverride w:ilvl="1">
      <w:lvl w:ilvl="1" w:tplc="5F66427A">
        <w:numFmt w:val="lowerLetter"/>
        <w:lvlText w:val="%2."/>
        <w:lvlJc w:val="left"/>
      </w:lvl>
    </w:lvlOverride>
  </w:num>
  <w:num w:numId="7">
    <w:abstractNumId w:val="3"/>
    <w:lvlOverride w:ilvl="0">
      <w:lvl w:ilvl="0" w:tplc="5F66427A">
        <w:numFmt w:val="lowerLetter"/>
        <w:lvlText w:val="%1."/>
        <w:lvlJc w:val="left"/>
      </w:lvl>
    </w:lvlOverride>
    <w:lvlOverride w:ilvl="1">
      <w:lvl w:ilvl="1" w:tplc="5F66427A">
        <w:numFmt w:val="lowerLetter"/>
        <w:lvlText w:val="%2."/>
        <w:lvlJc w:val="left"/>
      </w:lvl>
    </w:lvlOverride>
  </w:num>
  <w:num w:numId="8">
    <w:abstractNumId w:val="3"/>
    <w:lvlOverride w:ilvl="0">
      <w:lvl w:ilvl="0" w:tplc="5F66427A">
        <w:numFmt w:val="lowerLetter"/>
        <w:lvlText w:val="%1."/>
        <w:lvlJc w:val="left"/>
      </w:lvl>
    </w:lvlOverride>
    <w:lvlOverride w:ilvl="1">
      <w:lvl w:ilvl="1" w:tplc="5F66427A">
        <w:numFmt w:val="lowerLetter"/>
        <w:lvlText w:val="%2."/>
        <w:lvlJc w:val="left"/>
      </w:lvl>
    </w:lvlOverride>
  </w:num>
  <w:num w:numId="9">
    <w:abstractNumId w:val="3"/>
    <w:lvlOverride w:ilvl="0">
      <w:lvl w:ilvl="0" w:tplc="5F66427A">
        <w:numFmt w:val="lowerLetter"/>
        <w:lvlText w:val="%1."/>
        <w:lvlJc w:val="left"/>
      </w:lvl>
    </w:lvlOverride>
    <w:lvlOverride w:ilvl="1">
      <w:lvl w:ilvl="1" w:tplc="5F66427A">
        <w:numFmt w:val="lowerLetter"/>
        <w:lvlText w:val="%2."/>
        <w:lvlJc w:val="left"/>
      </w:lvl>
    </w:lvlOverride>
  </w:num>
  <w:num w:numId="10">
    <w:abstractNumId w:val="3"/>
    <w:lvlOverride w:ilvl="0">
      <w:lvl w:ilvl="0" w:tplc="5F66427A">
        <w:numFmt w:val="lowerLetter"/>
        <w:lvlText w:val="%1."/>
        <w:lvlJc w:val="left"/>
      </w:lvl>
    </w:lvlOverride>
    <w:lvlOverride w:ilvl="1">
      <w:lvl w:ilvl="1" w:tplc="5F66427A">
        <w:numFmt w:val="lowerLetter"/>
        <w:lvlText w:val="%2."/>
        <w:lvlJc w:val="left"/>
      </w:lvl>
    </w:lvlOverride>
  </w:num>
  <w:num w:numId="11">
    <w:abstractNumId w:val="3"/>
    <w:lvlOverride w:ilvl="0">
      <w:lvl w:ilvl="0" w:tplc="5F66427A">
        <w:numFmt w:val="lowerLetter"/>
        <w:lvlText w:val="%1."/>
        <w:lvlJc w:val="left"/>
      </w:lvl>
    </w:lvlOverride>
    <w:lvlOverride w:ilvl="1">
      <w:lvl w:ilvl="1" w:tplc="5F66427A">
        <w:numFmt w:val="lowerLetter"/>
        <w:lvlText w:val="%2."/>
        <w:lvlJc w:val="left"/>
      </w:lvl>
    </w:lvlOverride>
  </w:num>
  <w:num w:numId="12">
    <w:abstractNumId w:val="3"/>
    <w:lvlOverride w:ilvl="0">
      <w:lvl w:ilvl="0" w:tplc="5F66427A">
        <w:numFmt w:val="lowerLetter"/>
        <w:lvlText w:val="%1."/>
        <w:lvlJc w:val="left"/>
      </w:lvl>
    </w:lvlOverride>
    <w:lvlOverride w:ilvl="1">
      <w:lvl w:ilvl="1" w:tplc="5F66427A">
        <w:numFmt w:val="lowerLetter"/>
        <w:lvlText w:val="%2."/>
        <w:lvlJc w:val="left"/>
      </w:lvl>
    </w:lvlOverride>
  </w:num>
  <w:num w:numId="13">
    <w:abstractNumId w:val="2"/>
    <w:lvlOverride w:ilvl="0">
      <w:lvl w:ilvl="0">
        <w:numFmt w:val="lowerLetter"/>
        <w:lvlText w:val="%1."/>
        <w:lvlJc w:val="left"/>
      </w:lvl>
    </w:lvlOverride>
  </w:num>
  <w:num w:numId="14">
    <w:abstractNumId w:val="2"/>
    <w:lvlOverride w:ilvl="0">
      <w:lvl w:ilvl="0">
        <w:start w:val="1"/>
        <w:numFmt w:val="decimal"/>
        <w:lvlText w:val="%1."/>
        <w:lvlJc w:val="left"/>
        <w:pPr>
          <w:ind w:left="1800" w:hanging="360"/>
        </w:pPr>
      </w:lvl>
    </w:lvlOverride>
    <w:lvlOverride w:ilvl="1">
      <w:lvl w:ilvl="1">
        <w:start w:val="1"/>
        <w:numFmt w:val="lowerLetter"/>
        <w:lvlText w:val="%2."/>
        <w:lvlJc w:val="left"/>
        <w:pPr>
          <w:ind w:left="252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324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396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468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540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612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684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7560" w:hanging="180"/>
        </w:pPr>
      </w:lvl>
    </w:lvlOverride>
  </w:num>
  <w:num w:numId="15">
    <w:abstractNumId w:val="9"/>
  </w:num>
  <w:num w:numId="16">
    <w:abstractNumId w:val="4"/>
  </w:num>
  <w:num w:numId="17">
    <w:abstractNumId w:val="5"/>
  </w:num>
  <w:num w:numId="18">
    <w:abstractNumId w:val="10"/>
    <w:lvlOverride w:ilvl="0">
      <w:lvl w:ilvl="0">
        <w:start w:val="1"/>
        <w:numFmt w:val="decimal"/>
        <w:lvlText w:val="%1."/>
        <w:lvlJc w:val="left"/>
        <w:pPr>
          <w:ind w:left="360" w:hanging="360"/>
        </w:p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120" w:hanging="180"/>
        </w:pPr>
      </w:lvl>
    </w:lvlOverride>
  </w:num>
  <w:num w:numId="19">
    <w:abstractNumId w:val="7"/>
  </w:num>
  <w:num w:numId="20">
    <w:abstractNumId w:val="8"/>
    <w:lvlOverride w:ilvl="0">
      <w:lvl w:ilvl="0">
        <w:numFmt w:val="lowerLetter"/>
        <w:lvlText w:val="%1."/>
        <w:lvlJc w:val="left"/>
      </w:lvl>
    </w:lvlOverride>
  </w:num>
  <w:num w:numId="21">
    <w:abstractNumId w:val="8"/>
    <w:lvlOverride w:ilvl="0">
      <w:lvl w:ilvl="0">
        <w:numFmt w:val="lowerLetter"/>
        <w:lvlText w:val="%1."/>
        <w:lvlJc w:val="left"/>
      </w:lvl>
    </w:lvlOverride>
    <w:lvlOverride w:ilvl="1">
      <w:lvl w:ilvl="1">
        <w:numFmt w:val="lowerLetter"/>
        <w:lvlText w:val="%2."/>
        <w:lvlJc w:val="left"/>
      </w:lvl>
    </w:lvlOverride>
  </w:num>
  <w:num w:numId="2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49209C"/>
    <w:rsid w:val="000425FE"/>
    <w:rsid w:val="001056FA"/>
    <w:rsid w:val="001321D0"/>
    <w:rsid w:val="001E4FEA"/>
    <w:rsid w:val="00257181"/>
    <w:rsid w:val="002B0876"/>
    <w:rsid w:val="002D4F5E"/>
    <w:rsid w:val="003A17B1"/>
    <w:rsid w:val="003E013A"/>
    <w:rsid w:val="00425C91"/>
    <w:rsid w:val="00476D68"/>
    <w:rsid w:val="00487F56"/>
    <w:rsid w:val="0049209C"/>
    <w:rsid w:val="004A6F3C"/>
    <w:rsid w:val="004F14B4"/>
    <w:rsid w:val="00597CD1"/>
    <w:rsid w:val="00646C3C"/>
    <w:rsid w:val="0067421C"/>
    <w:rsid w:val="006A0EE0"/>
    <w:rsid w:val="006D1BAF"/>
    <w:rsid w:val="006D2B6B"/>
    <w:rsid w:val="006E4861"/>
    <w:rsid w:val="0072782F"/>
    <w:rsid w:val="007300BC"/>
    <w:rsid w:val="00746F04"/>
    <w:rsid w:val="00750307"/>
    <w:rsid w:val="00785CAD"/>
    <w:rsid w:val="0079312E"/>
    <w:rsid w:val="007C69C1"/>
    <w:rsid w:val="007D5575"/>
    <w:rsid w:val="00813615"/>
    <w:rsid w:val="0081386C"/>
    <w:rsid w:val="00842249"/>
    <w:rsid w:val="00887FEC"/>
    <w:rsid w:val="008B69DA"/>
    <w:rsid w:val="00961531"/>
    <w:rsid w:val="009A4135"/>
    <w:rsid w:val="009F1CC9"/>
    <w:rsid w:val="00A27AD2"/>
    <w:rsid w:val="00A95EC5"/>
    <w:rsid w:val="00AF3B91"/>
    <w:rsid w:val="00AF6364"/>
    <w:rsid w:val="00B23CCA"/>
    <w:rsid w:val="00B24DD0"/>
    <w:rsid w:val="00C33CB5"/>
    <w:rsid w:val="00C60B5C"/>
    <w:rsid w:val="00CE1C48"/>
    <w:rsid w:val="00DA6887"/>
    <w:rsid w:val="00DB479F"/>
    <w:rsid w:val="00E06C24"/>
    <w:rsid w:val="00F47AFC"/>
    <w:rsid w:val="00F62271"/>
    <w:rsid w:val="00F65C11"/>
    <w:rsid w:val="00F8587A"/>
    <w:rsid w:val="00FB3BA8"/>
    <w:rsid w:val="00FC1F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2B6B"/>
  </w:style>
  <w:style w:type="paragraph" w:styleId="Ttulo1">
    <w:name w:val="heading 1"/>
    <w:basedOn w:val="Normal"/>
    <w:next w:val="Normal"/>
    <w:link w:val="Ttulo1Car"/>
    <w:uiPriority w:val="9"/>
    <w:qFormat/>
    <w:rsid w:val="00AF63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F63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F63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F63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F63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F63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F63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F63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F63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F63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F63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F63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F636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F636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F636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F636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F636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F636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F63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F63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F63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F63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F63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F636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F636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F636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F63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F636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F6364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AF63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F6364"/>
  </w:style>
  <w:style w:type="paragraph" w:styleId="Piedepgina">
    <w:name w:val="footer"/>
    <w:basedOn w:val="Normal"/>
    <w:link w:val="PiedepginaCar"/>
    <w:unhideWhenUsed/>
    <w:rsid w:val="00AF63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F6364"/>
  </w:style>
  <w:style w:type="character" w:styleId="Nmerodepgina">
    <w:name w:val="page number"/>
    <w:basedOn w:val="Fuentedeprrafopredeter"/>
    <w:rsid w:val="009A4135"/>
  </w:style>
  <w:style w:type="paragraph" w:styleId="NormalWeb">
    <w:name w:val="Normal (Web)"/>
    <w:basedOn w:val="Normal"/>
    <w:uiPriority w:val="99"/>
    <w:semiHidden/>
    <w:unhideWhenUsed/>
    <w:rsid w:val="004920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" w:eastAsia="es-ES"/>
    </w:rPr>
  </w:style>
  <w:style w:type="character" w:customStyle="1" w:styleId="apple-tab-span">
    <w:name w:val="apple-tab-span"/>
    <w:basedOn w:val="Fuentedeprrafopredeter"/>
    <w:rsid w:val="0049209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894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ucarunchio\Downloads\e7b58d1b-eea4-4404-923e-d5fc4fc68631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e7b58d1b-eea4-4404-923e-d5fc4fc68631</Template>
  <TotalTime>1</TotalTime>
  <Pages>3</Pages>
  <Words>1047</Words>
  <Characters>5760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jucarunchio</dc:creator>
  <cp:lastModifiedBy>jucarunchio</cp:lastModifiedBy>
  <cp:revision>3</cp:revision>
  <cp:lastPrinted>2024-04-06T03:02:00Z</cp:lastPrinted>
  <dcterms:created xsi:type="dcterms:W3CDTF">2026-09-18T18:51:00Z</dcterms:created>
  <dcterms:modified xsi:type="dcterms:W3CDTF">2026-09-18T18:52:00Z</dcterms:modified>
</cp:coreProperties>
</file>