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Legislatura de la Ciudad Autónoma de Buenos Aires</w:t>
      </w:r>
    </w:p>
    <w:p w:rsidR="0067421C" w:rsidRP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Visto: </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                                      Que en el Expediente Nº 2551-D-2026 proyecto de Resolución de autoría de los Diputados, </w:t>
      </w:r>
      <w:proofErr w:type="spellStart"/>
      <w:r w:rsidRPr="0067421C">
        <w:rPr>
          <w:rFonts w:ascii="Times New Roman" w:eastAsia="Times New Roman" w:hAnsi="Times New Roman" w:cs="Times New Roman"/>
          <w:color w:val="000000"/>
          <w:kern w:val="0"/>
          <w:sz w:val="24"/>
          <w:szCs w:val="24"/>
          <w:lang w:val="es-ES" w:eastAsia="es-ES"/>
        </w:rPr>
        <w:t>Bielli</w:t>
      </w:r>
      <w:proofErr w:type="spellEnd"/>
      <w:r w:rsidRPr="0067421C">
        <w:rPr>
          <w:rFonts w:ascii="Times New Roman" w:eastAsia="Times New Roman" w:hAnsi="Times New Roman" w:cs="Times New Roman"/>
          <w:color w:val="000000"/>
          <w:kern w:val="0"/>
          <w:sz w:val="24"/>
          <w:szCs w:val="24"/>
          <w:lang w:val="es-ES" w:eastAsia="es-ES"/>
        </w:rPr>
        <w:t xml:space="preserve">, María, </w:t>
      </w:r>
      <w:proofErr w:type="spellStart"/>
      <w:r w:rsidRPr="0067421C">
        <w:rPr>
          <w:rFonts w:ascii="Times New Roman" w:eastAsia="Times New Roman" w:hAnsi="Times New Roman" w:cs="Times New Roman"/>
          <w:color w:val="000000"/>
          <w:kern w:val="0"/>
          <w:sz w:val="24"/>
          <w:szCs w:val="24"/>
          <w:lang w:val="es-ES" w:eastAsia="es-ES"/>
        </w:rPr>
        <w:t>Barroetaveña</w:t>
      </w:r>
      <w:proofErr w:type="spellEnd"/>
      <w:r w:rsidRPr="0067421C">
        <w:rPr>
          <w:rFonts w:ascii="Times New Roman" w:eastAsia="Times New Roman" w:hAnsi="Times New Roman" w:cs="Times New Roman"/>
          <w:color w:val="000000"/>
          <w:kern w:val="0"/>
          <w:sz w:val="24"/>
          <w:szCs w:val="24"/>
          <w:lang w:val="es-ES" w:eastAsia="es-ES"/>
        </w:rPr>
        <w:t xml:space="preserve">, Matías, Freire, Victoria, Neira, Claudia y Velázquez, Delfina, quienes solicitan informes respecto a los puntos que a continuación se detallan, en relación a los cortes de luz, incendios sucedidos, asistencias brindadas a las familias afectadas y las obras nuevas y de mejoramiento del tendido en el Barrio Padre Carlos </w:t>
      </w:r>
      <w:proofErr w:type="spellStart"/>
      <w:r w:rsidRPr="0067421C">
        <w:rPr>
          <w:rFonts w:ascii="Times New Roman" w:eastAsia="Times New Roman" w:hAnsi="Times New Roman" w:cs="Times New Roman"/>
          <w:color w:val="000000"/>
          <w:kern w:val="0"/>
          <w:sz w:val="24"/>
          <w:szCs w:val="24"/>
          <w:lang w:val="es-ES" w:eastAsia="es-ES"/>
        </w:rPr>
        <w:t>Mugica</w:t>
      </w:r>
      <w:proofErr w:type="spellEnd"/>
      <w:r w:rsidRPr="0067421C">
        <w:rPr>
          <w:rFonts w:ascii="Times New Roman" w:eastAsia="Times New Roman" w:hAnsi="Times New Roman" w:cs="Times New Roman"/>
          <w:color w:val="000000"/>
          <w:kern w:val="0"/>
          <w:sz w:val="24"/>
          <w:szCs w:val="24"/>
          <w:lang w:val="es-ES" w:eastAsia="es-ES"/>
        </w:rPr>
        <w:t xml:space="preserve"> en el ámbito de la Ciudad Autónoma de Buenos Aires, y </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Considerando: </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firstLine="720"/>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Que es necesario conocer las circunstancias que produjeron los incendios sucedidos en diferentes sectores del Barrio Padre Carlos </w:t>
      </w:r>
      <w:proofErr w:type="spellStart"/>
      <w:r w:rsidRPr="0067421C">
        <w:rPr>
          <w:rFonts w:ascii="Times New Roman" w:eastAsia="Times New Roman" w:hAnsi="Times New Roman" w:cs="Times New Roman"/>
          <w:color w:val="000000"/>
          <w:kern w:val="0"/>
          <w:sz w:val="24"/>
          <w:szCs w:val="24"/>
          <w:lang w:val="es-ES" w:eastAsia="es-ES"/>
        </w:rPr>
        <w:t>Mugica</w:t>
      </w:r>
      <w:proofErr w:type="spellEnd"/>
      <w:r w:rsidRPr="0067421C">
        <w:rPr>
          <w:rFonts w:ascii="Times New Roman" w:eastAsia="Times New Roman" w:hAnsi="Times New Roman" w:cs="Times New Roman"/>
          <w:color w:val="000000"/>
          <w:kern w:val="0"/>
          <w:sz w:val="24"/>
          <w:szCs w:val="24"/>
          <w:lang w:val="es-ES" w:eastAsia="es-ES"/>
        </w:rPr>
        <w:t xml:space="preserve"> de esta Ciudad (Ex - Villa 31 y 31 bis), específicamente en los sectores Comunicaciones, Playón y Viviendas YPF, y las políticas implementadas por el Gobierno de la Ciudad de Buenos Aires para mitigar sus impactos en las familias afectadas.</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firstLine="708"/>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lang w:val="es-ES" w:eastAsia="es-ES"/>
        </w:rPr>
        <w:t>Que los citados eventos, los vecinos integrantes del Comité de Crisis, conformado por diferentes espacios comunitarios del barrio, vienen expresando su preocupación respecto al riesgo eléctrico, así como solicitando información respecto a los protocolos existentes para hacer frente a estas situaciones de incendios o problemas en el suministro que con frecuencia se producen en el barrio. En igual sentido, en la 62° Sesión Ordinaria del Consejo de Gestión Participativa del Barrio, llevada adelante el 15 de julio del corriente, los cortes prolongados del servicio eléctrico, y sus consecuencias materiales sobre las viviendas y las dinámicas familiares, agravados en el último mes, han sido las preocupaciones más recurrentes entre los asistentes a la sesión.</w:t>
      </w:r>
    </w:p>
    <w:p w:rsidR="0067421C" w:rsidRPr="0067421C" w:rsidRDefault="0067421C" w:rsidP="0067421C">
      <w:pPr>
        <w:spacing w:after="0" w:line="240" w:lineRule="auto"/>
        <w:ind w:firstLine="708"/>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lang w:val="es-ES" w:eastAsia="es-ES"/>
        </w:rPr>
        <w:t xml:space="preserve">Que </w:t>
      </w:r>
      <w:r w:rsidRPr="0067421C">
        <w:rPr>
          <w:rFonts w:ascii="Times New Roman" w:eastAsia="Times New Roman" w:hAnsi="Times New Roman" w:cs="Times New Roman"/>
          <w:color w:val="000000"/>
          <w:kern w:val="0"/>
          <w:sz w:val="24"/>
          <w:szCs w:val="24"/>
          <w:lang w:val="es-ES" w:eastAsia="es-ES"/>
        </w:rPr>
        <w:t>en el marco del proceso de re-urbanización normado por la Ley 6.129 se destaca en su objeto la integración del Barrio con el resto de la Ciudad de Buenos Aires, así como la radicación definitiva de sus habitantes en un hábitat adecuado, teniendo en cuenta las disposiciones de la Ley 3343 que promovió en una primera instancia la urbanización del Barrio. </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firstLine="720"/>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67421C">
        <w:rPr>
          <w:rFonts w:ascii="Times New Roman" w:eastAsia="Times New Roman" w:hAnsi="Times New Roman" w:cs="Times New Roman"/>
          <w:color w:val="000000"/>
          <w:kern w:val="0"/>
          <w:sz w:val="24"/>
          <w:szCs w:val="24"/>
          <w:lang w:val="es-ES" w:eastAsia="es-ES"/>
        </w:rPr>
        <w:t>siguiente</w:t>
      </w:r>
      <w:proofErr w:type="gramEnd"/>
      <w:r w:rsidRPr="0067421C">
        <w:rPr>
          <w:rFonts w:ascii="Times New Roman" w:eastAsia="Times New Roman" w:hAnsi="Times New Roman" w:cs="Times New Roman"/>
          <w:color w:val="000000"/>
          <w:kern w:val="0"/>
          <w:sz w:val="24"/>
          <w:szCs w:val="24"/>
          <w:lang w:val="es-ES" w:eastAsia="es-ES"/>
        </w:rPr>
        <w:t>:</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center"/>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b/>
          <w:bCs/>
          <w:color w:val="000000"/>
          <w:kern w:val="0"/>
          <w:sz w:val="24"/>
          <w:szCs w:val="24"/>
          <w:lang w:val="es-ES" w:eastAsia="es-ES"/>
        </w:rPr>
        <w:t>RESOLUCIÓN</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b/>
          <w:bCs/>
          <w:color w:val="000000"/>
          <w:kern w:val="0"/>
          <w:sz w:val="24"/>
          <w:szCs w:val="24"/>
          <w:lang w:val="es-ES" w:eastAsia="es-ES"/>
        </w:rPr>
        <w:t xml:space="preserve">Artículo 1°.- </w:t>
      </w:r>
      <w:r w:rsidRPr="0067421C">
        <w:rPr>
          <w:rFonts w:ascii="Times New Roman" w:eastAsia="Times New Roman" w:hAnsi="Times New Roman" w:cs="Times New Roman"/>
          <w:color w:val="000000"/>
          <w:kern w:val="0"/>
          <w:sz w:val="24"/>
          <w:szCs w:val="24"/>
          <w:lang w:val="es-ES" w:eastAsia="es-ES"/>
        </w:rPr>
        <w:t xml:space="preserve">El Poder Ejecutivo informará, a través de los organismos correspondientes, dentro de los 30 (treinta) días de recibida la presente sobre, sobre los puntos que a continuación se detallan, en relación a los cortes de luz, incendios sucedidos, asistencias brindadas a las familias afectadas y las obras nuevas y de mejoramiento del tendido en el Barrio Padre Carlos </w:t>
      </w:r>
      <w:proofErr w:type="spellStart"/>
      <w:r w:rsidRPr="0067421C">
        <w:rPr>
          <w:rFonts w:ascii="Times New Roman" w:eastAsia="Times New Roman" w:hAnsi="Times New Roman" w:cs="Times New Roman"/>
          <w:color w:val="000000"/>
          <w:kern w:val="0"/>
          <w:sz w:val="24"/>
          <w:szCs w:val="24"/>
          <w:lang w:val="es-ES" w:eastAsia="es-ES"/>
        </w:rPr>
        <w:t>Mugica</w:t>
      </w:r>
      <w:proofErr w:type="spellEnd"/>
      <w:r w:rsidRPr="0067421C">
        <w:rPr>
          <w:rFonts w:ascii="Times New Roman" w:eastAsia="Times New Roman" w:hAnsi="Times New Roman" w:cs="Times New Roman"/>
          <w:color w:val="000000"/>
          <w:kern w:val="0"/>
          <w:sz w:val="24"/>
          <w:szCs w:val="24"/>
          <w:lang w:val="es-ES" w:eastAsia="es-ES"/>
        </w:rPr>
        <w:t xml:space="preserve"> en el ámbito de la Ciudad Autónoma de Buenos Aires:</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p>
    <w:p w:rsidR="0067421C" w:rsidRDefault="0067421C" w:rsidP="0067421C">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Informe los cortes de suministro eléctrico sucedidos en el transcurso del último mes. Sobre cada uno de ellos:</w:t>
      </w:r>
    </w:p>
    <w:p w:rsidR="0079312E" w:rsidRDefault="0079312E"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Detalle los lugares donde ocurrieron y las causas por las que se produjeron.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Pr="0079312E" w:rsidRDefault="0079312E"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Informe los organismos que intervinieron y las acciones que llevaron adelante.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Informe los incendios sucedidos en el transcurso del último mes. Sobre cada uno de ellos:</w:t>
      </w:r>
    </w:p>
    <w:p w:rsidR="0079312E" w:rsidRP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Detalle los lugares donde ocurrieron y las causas por las que se produjeron.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Informe los organismos que intervinieron y las acciones que llevaron adelante.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Informe el estado de salud de las personas afectadas por los siniestros.</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lastRenderedPageBreak/>
        <w:t xml:space="preserve">Informe el estado edilicio de los inmuebles que fueron afectados por los siniestros y los programas de asistencia existentes ofrecidos a las personas damnificadas, tanto para la recuperación de los bienes materiales afectados, como para los mejoramientos de las viviendas involucradas.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Indique dónde están ubicadas y cuántas son </w:t>
      </w:r>
      <w:proofErr w:type="gramStart"/>
      <w:r w:rsidRPr="0067421C">
        <w:rPr>
          <w:rFonts w:ascii="Times New Roman" w:eastAsia="Times New Roman" w:hAnsi="Times New Roman" w:cs="Times New Roman"/>
          <w:color w:val="000000"/>
          <w:kern w:val="0"/>
          <w:sz w:val="24"/>
          <w:szCs w:val="24"/>
          <w:lang w:val="es-ES" w:eastAsia="es-ES"/>
        </w:rPr>
        <w:t>las tomas</w:t>
      </w:r>
      <w:proofErr w:type="gramEnd"/>
      <w:r w:rsidRPr="0067421C">
        <w:rPr>
          <w:rFonts w:ascii="Times New Roman" w:eastAsia="Times New Roman" w:hAnsi="Times New Roman" w:cs="Times New Roman"/>
          <w:color w:val="000000"/>
          <w:kern w:val="0"/>
          <w:sz w:val="24"/>
          <w:szCs w:val="24"/>
          <w:lang w:val="es-ES" w:eastAsia="es-ES"/>
        </w:rPr>
        <w:t xml:space="preserve"> de agua y bocas de incendios más cercanas al lugar donde ocurrieron los incendios.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Informe si existieron reclamos realizados a la Dirección General de Abordaje Territorial Barrio Padre Carlos </w:t>
      </w:r>
      <w:proofErr w:type="spellStart"/>
      <w:r w:rsidRPr="0067421C">
        <w:rPr>
          <w:rFonts w:ascii="Times New Roman" w:eastAsia="Times New Roman" w:hAnsi="Times New Roman" w:cs="Times New Roman"/>
          <w:color w:val="000000"/>
          <w:kern w:val="0"/>
          <w:sz w:val="24"/>
          <w:szCs w:val="24"/>
          <w:lang w:val="es-ES" w:eastAsia="es-ES"/>
        </w:rPr>
        <w:t>Mugica</w:t>
      </w:r>
      <w:proofErr w:type="spellEnd"/>
      <w:r w:rsidRPr="0067421C">
        <w:rPr>
          <w:rFonts w:ascii="Times New Roman" w:eastAsia="Times New Roman" w:hAnsi="Times New Roman" w:cs="Times New Roman"/>
          <w:color w:val="000000"/>
          <w:kern w:val="0"/>
          <w:sz w:val="24"/>
          <w:szCs w:val="24"/>
          <w:lang w:val="es-ES" w:eastAsia="es-ES"/>
        </w:rPr>
        <w:t xml:space="preserve"> desde las viviendas afectadas por </w:t>
      </w:r>
      <w:proofErr w:type="gramStart"/>
      <w:r w:rsidRPr="0067421C">
        <w:rPr>
          <w:rFonts w:ascii="Times New Roman" w:eastAsia="Times New Roman" w:hAnsi="Times New Roman" w:cs="Times New Roman"/>
          <w:color w:val="000000"/>
          <w:kern w:val="0"/>
          <w:sz w:val="24"/>
          <w:szCs w:val="24"/>
          <w:lang w:val="es-ES" w:eastAsia="es-ES"/>
        </w:rPr>
        <w:t>los siniestro</w:t>
      </w:r>
      <w:proofErr w:type="gramEnd"/>
      <w:r w:rsidRPr="0067421C">
        <w:rPr>
          <w:rFonts w:ascii="Times New Roman" w:eastAsia="Times New Roman" w:hAnsi="Times New Roman" w:cs="Times New Roman"/>
          <w:color w:val="000000"/>
          <w:kern w:val="0"/>
          <w:sz w:val="24"/>
          <w:szCs w:val="24"/>
          <w:lang w:val="es-ES" w:eastAsia="es-ES"/>
        </w:rPr>
        <w:t xml:space="preserve">. En caso afirmativo, detalle cuales fueron las respuestas y el abordaje realizado.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Pr>
          <w:rFonts w:ascii="Times New Roman" w:eastAsia="Times New Roman" w:hAnsi="Times New Roman" w:cs="Times New Roman"/>
          <w:color w:val="000000"/>
          <w:kern w:val="0"/>
          <w:sz w:val="24"/>
          <w:szCs w:val="24"/>
          <w:lang w:val="es-ES" w:eastAsia="es-ES"/>
        </w:rPr>
        <w:t>.</w:t>
      </w:r>
    </w:p>
    <w:p w:rsidR="0079312E" w:rsidRDefault="0079312E"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Informe sobre el estado de la instalación eléctrica en los sectores en el que se produjeron los incendios. Detalle las obras realizadas hasta el momento y las obras planificadas para regularizar el sector.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w:t>
      </w:r>
    </w:p>
    <w:p w:rsidR="0079312E" w:rsidRDefault="0079312E" w:rsidP="0079312E">
      <w:pPr>
        <w:spacing w:after="0" w:line="240" w:lineRule="auto"/>
        <w:ind w:left="1080"/>
        <w:jc w:val="both"/>
        <w:textAlignment w:val="baseline"/>
        <w:rPr>
          <w:rFonts w:ascii="Times New Roman" w:eastAsia="Times New Roman" w:hAnsi="Times New Roman" w:cs="Times New Roman"/>
          <w:color w:val="000000"/>
          <w:kern w:val="0"/>
          <w:sz w:val="24"/>
          <w:szCs w:val="24"/>
          <w:lang w:val="es-ES" w:eastAsia="es-ES"/>
        </w:rPr>
      </w:pPr>
    </w:p>
    <w:p w:rsidR="0079312E" w:rsidRDefault="0067421C" w:rsidP="0067421C">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Indique si existe un protocolo de asistencia en caso de emergencias ante incendios para el Barrio Padre Carlos </w:t>
      </w:r>
      <w:proofErr w:type="spellStart"/>
      <w:r w:rsidRPr="0079312E">
        <w:rPr>
          <w:rFonts w:ascii="Times New Roman" w:eastAsia="Times New Roman" w:hAnsi="Times New Roman" w:cs="Times New Roman"/>
          <w:color w:val="000000"/>
          <w:kern w:val="0"/>
          <w:sz w:val="24"/>
          <w:szCs w:val="24"/>
          <w:lang w:val="es-ES" w:eastAsia="es-ES"/>
        </w:rPr>
        <w:t>Mugica</w:t>
      </w:r>
      <w:proofErr w:type="spellEnd"/>
      <w:r w:rsidRPr="0079312E">
        <w:rPr>
          <w:rFonts w:ascii="Times New Roman" w:eastAsia="Times New Roman" w:hAnsi="Times New Roman" w:cs="Times New Roman"/>
          <w:color w:val="000000"/>
          <w:kern w:val="0"/>
          <w:sz w:val="24"/>
          <w:szCs w:val="24"/>
          <w:lang w:val="es-ES" w:eastAsia="es-ES"/>
        </w:rPr>
        <w:t xml:space="preserve">. En caso afirmativo, indique área a cargo de su implementación y adjunte documentación </w:t>
      </w:r>
      <w:proofErr w:type="spellStart"/>
      <w:r w:rsidRPr="0079312E">
        <w:rPr>
          <w:rFonts w:ascii="Times New Roman" w:eastAsia="Times New Roman" w:hAnsi="Times New Roman" w:cs="Times New Roman"/>
          <w:color w:val="000000"/>
          <w:kern w:val="0"/>
          <w:sz w:val="24"/>
          <w:szCs w:val="24"/>
          <w:lang w:val="es-ES" w:eastAsia="es-ES"/>
        </w:rPr>
        <w:t>respaldatoria</w:t>
      </w:r>
      <w:proofErr w:type="spellEnd"/>
      <w:r w:rsidRPr="0079312E">
        <w:rPr>
          <w:rFonts w:ascii="Times New Roman" w:eastAsia="Times New Roman" w:hAnsi="Times New Roman" w:cs="Times New Roman"/>
          <w:color w:val="000000"/>
          <w:kern w:val="0"/>
          <w:sz w:val="24"/>
          <w:szCs w:val="24"/>
          <w:lang w:val="es-ES" w:eastAsia="es-ES"/>
        </w:rPr>
        <w:t>. </w:t>
      </w:r>
    </w:p>
    <w:p w:rsidR="0079312E" w:rsidRDefault="0067421C" w:rsidP="0067421C">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Indique si existe un programa de prevención de incendios específico para barrios populares. En caso afirmativo, indique área a cargo de su implementación y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 </w:t>
      </w:r>
    </w:p>
    <w:p w:rsidR="0079312E" w:rsidRDefault="0067421C" w:rsidP="0067421C">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Atento a la RESOLUCIÓN N</w:t>
      </w:r>
      <w:proofErr w:type="gramStart"/>
      <w:r w:rsidRPr="0067421C">
        <w:rPr>
          <w:rFonts w:ascii="Times New Roman" w:eastAsia="Times New Roman" w:hAnsi="Times New Roman" w:cs="Times New Roman"/>
          <w:color w:val="000000"/>
          <w:kern w:val="0"/>
          <w:sz w:val="24"/>
          <w:szCs w:val="24"/>
          <w:lang w:val="es-ES" w:eastAsia="es-ES"/>
        </w:rPr>
        <w:t>.º</w:t>
      </w:r>
      <w:proofErr w:type="gramEnd"/>
      <w:r w:rsidRPr="0067421C">
        <w:rPr>
          <w:rFonts w:ascii="Times New Roman" w:eastAsia="Times New Roman" w:hAnsi="Times New Roman" w:cs="Times New Roman"/>
          <w:color w:val="000000"/>
          <w:kern w:val="0"/>
          <w:sz w:val="24"/>
          <w:szCs w:val="24"/>
          <w:lang w:val="es-ES" w:eastAsia="es-ES"/>
        </w:rPr>
        <w:t xml:space="preserve"> 61/SECT/26 y sus intervenciones peatonales, indique si existe un protocolo en caso de emergencias de incendios  para el acceso de bomberos y SAME. En caso afirmativo,  indique área a cargo de su implementación y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p>
    <w:p w:rsidR="0079312E" w:rsidRDefault="0067421C" w:rsidP="0079312E">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Indique si cuentan con identificación de personas </w:t>
      </w:r>
      <w:proofErr w:type="spellStart"/>
      <w:r w:rsidRPr="0067421C">
        <w:rPr>
          <w:rFonts w:ascii="Times New Roman" w:eastAsia="Times New Roman" w:hAnsi="Times New Roman" w:cs="Times New Roman"/>
          <w:color w:val="000000"/>
          <w:kern w:val="0"/>
          <w:sz w:val="24"/>
          <w:szCs w:val="24"/>
          <w:lang w:val="es-ES" w:eastAsia="es-ES"/>
        </w:rPr>
        <w:t>electrodependientes</w:t>
      </w:r>
      <w:proofErr w:type="spellEnd"/>
      <w:r w:rsidRPr="0067421C">
        <w:rPr>
          <w:rFonts w:ascii="Times New Roman" w:eastAsia="Times New Roman" w:hAnsi="Times New Roman" w:cs="Times New Roman"/>
          <w:color w:val="000000"/>
          <w:kern w:val="0"/>
          <w:sz w:val="24"/>
          <w:szCs w:val="24"/>
          <w:lang w:val="es-ES" w:eastAsia="es-ES"/>
        </w:rPr>
        <w:t xml:space="preserve"> por cuestiones de salud en el Barrio Padre Carlos </w:t>
      </w:r>
      <w:proofErr w:type="spellStart"/>
      <w:r w:rsidRPr="0067421C">
        <w:rPr>
          <w:rFonts w:ascii="Times New Roman" w:eastAsia="Times New Roman" w:hAnsi="Times New Roman" w:cs="Times New Roman"/>
          <w:color w:val="000000"/>
          <w:kern w:val="0"/>
          <w:sz w:val="24"/>
          <w:szCs w:val="24"/>
          <w:lang w:val="es-ES" w:eastAsia="es-ES"/>
        </w:rPr>
        <w:t>Mugica</w:t>
      </w:r>
      <w:proofErr w:type="spellEnd"/>
      <w:r w:rsidRPr="0067421C">
        <w:rPr>
          <w:rFonts w:ascii="Times New Roman" w:eastAsia="Times New Roman" w:hAnsi="Times New Roman" w:cs="Times New Roman"/>
          <w:color w:val="000000"/>
          <w:kern w:val="0"/>
          <w:sz w:val="24"/>
          <w:szCs w:val="24"/>
          <w:lang w:val="es-ES" w:eastAsia="es-ES"/>
        </w:rPr>
        <w:t xml:space="preserve">. En ese caso, indiquen si existen protocolos para el abordaje de dichos casos ante las situaciones de cortes en el suministro eléctrico. En caso afirmativo, indique área a cargo de su implementación y adjunte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 </w:t>
      </w:r>
    </w:p>
    <w:p w:rsidR="0079312E" w:rsidRDefault="0067421C" w:rsidP="0079312E">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Sobre la licitación </w:t>
      </w:r>
      <w:proofErr w:type="spellStart"/>
      <w:r w:rsidRPr="0079312E">
        <w:rPr>
          <w:rFonts w:ascii="Times New Roman" w:eastAsia="Times New Roman" w:hAnsi="Times New Roman" w:cs="Times New Roman"/>
          <w:color w:val="000000"/>
          <w:kern w:val="0"/>
          <w:sz w:val="24"/>
          <w:szCs w:val="24"/>
          <w:lang w:val="es-ES" w:eastAsia="es-ES"/>
        </w:rPr>
        <w:t>Licitación</w:t>
      </w:r>
      <w:proofErr w:type="spellEnd"/>
      <w:r w:rsidRPr="0079312E">
        <w:rPr>
          <w:rFonts w:ascii="Times New Roman" w:eastAsia="Times New Roman" w:hAnsi="Times New Roman" w:cs="Times New Roman"/>
          <w:color w:val="000000"/>
          <w:kern w:val="0"/>
          <w:sz w:val="24"/>
          <w:szCs w:val="24"/>
          <w:lang w:val="es-ES" w:eastAsia="es-ES"/>
        </w:rPr>
        <w:t xml:space="preserve"> Pública N° 1028-1805-LPU25 para la contratación de un servicio de mantenimiento de la red de energía eléctrica en el Barrio Padre Carlos </w:t>
      </w:r>
      <w:proofErr w:type="spellStart"/>
      <w:r w:rsidRPr="0079312E">
        <w:rPr>
          <w:rFonts w:ascii="Times New Roman" w:eastAsia="Times New Roman" w:hAnsi="Times New Roman" w:cs="Times New Roman"/>
          <w:color w:val="000000"/>
          <w:kern w:val="0"/>
          <w:sz w:val="24"/>
          <w:szCs w:val="24"/>
          <w:lang w:val="es-ES" w:eastAsia="es-ES"/>
        </w:rPr>
        <w:t>Mugica</w:t>
      </w:r>
      <w:proofErr w:type="spellEnd"/>
      <w:r w:rsidRPr="0079312E">
        <w:rPr>
          <w:rFonts w:ascii="Times New Roman" w:eastAsia="Times New Roman" w:hAnsi="Times New Roman" w:cs="Times New Roman"/>
          <w:color w:val="000000"/>
          <w:kern w:val="0"/>
          <w:sz w:val="24"/>
          <w:szCs w:val="24"/>
          <w:lang w:val="es-ES" w:eastAsia="es-ES"/>
        </w:rPr>
        <w:t xml:space="preserve">, adjudicada a la empresa Infraestructura Urbana </w:t>
      </w:r>
      <w:proofErr w:type="spellStart"/>
      <w:r w:rsidRPr="0079312E">
        <w:rPr>
          <w:rFonts w:ascii="Times New Roman" w:eastAsia="Times New Roman" w:hAnsi="Times New Roman" w:cs="Times New Roman"/>
          <w:color w:val="000000"/>
          <w:kern w:val="0"/>
          <w:sz w:val="24"/>
          <w:szCs w:val="24"/>
          <w:lang w:val="es-ES" w:eastAsia="es-ES"/>
        </w:rPr>
        <w:t>S.A.y</w:t>
      </w:r>
      <w:proofErr w:type="spellEnd"/>
      <w:r w:rsidRPr="0079312E">
        <w:rPr>
          <w:rFonts w:ascii="Times New Roman" w:eastAsia="Times New Roman" w:hAnsi="Times New Roman" w:cs="Times New Roman"/>
          <w:color w:val="000000"/>
          <w:kern w:val="0"/>
          <w:sz w:val="24"/>
          <w:szCs w:val="24"/>
          <w:lang w:val="es-ES" w:eastAsia="es-ES"/>
        </w:rPr>
        <w:t xml:space="preserve"> en base al pliego de especificaciones técnicas  se requiere:</w:t>
      </w:r>
    </w:p>
    <w:p w:rsidR="0079312E" w:rsidRDefault="0067421C"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Adjunte el Plan de Trabajo Operativo, con indicación de las tareas de </w:t>
      </w:r>
      <w:proofErr w:type="gramStart"/>
      <w:r w:rsidRPr="0079312E">
        <w:rPr>
          <w:rFonts w:ascii="Times New Roman" w:eastAsia="Times New Roman" w:hAnsi="Times New Roman" w:cs="Times New Roman"/>
          <w:color w:val="000000"/>
          <w:kern w:val="0"/>
          <w:sz w:val="24"/>
          <w:szCs w:val="24"/>
          <w:lang w:val="es-ES" w:eastAsia="es-ES"/>
        </w:rPr>
        <w:t>mantenimiento preventivo realizadas</w:t>
      </w:r>
      <w:proofErr w:type="gramEnd"/>
      <w:r w:rsidRPr="0079312E">
        <w:rPr>
          <w:rFonts w:ascii="Times New Roman" w:eastAsia="Times New Roman" w:hAnsi="Times New Roman" w:cs="Times New Roman"/>
          <w:color w:val="000000"/>
          <w:kern w:val="0"/>
          <w:sz w:val="24"/>
          <w:szCs w:val="24"/>
          <w:lang w:val="es-ES" w:eastAsia="es-ES"/>
        </w:rPr>
        <w:t xml:space="preserve"> y a realizar, desde el inicio de la contratación, detallando problemáticas ya abordadas, sectores alcanzados. En cada caso, indique las calles y alturas (o coordenadas) y días y</w:t>
      </w:r>
      <w:r w:rsidR="0079312E" w:rsidRPr="0079312E">
        <w:rPr>
          <w:rFonts w:ascii="Times New Roman" w:eastAsia="Times New Roman" w:hAnsi="Times New Roman" w:cs="Times New Roman"/>
          <w:color w:val="000000"/>
          <w:kern w:val="0"/>
          <w:sz w:val="24"/>
          <w:szCs w:val="24"/>
          <w:lang w:val="es-ES" w:eastAsia="es-ES"/>
        </w:rPr>
        <w:t xml:space="preserve"> </w:t>
      </w:r>
      <w:r w:rsidRPr="0079312E">
        <w:rPr>
          <w:rFonts w:ascii="Times New Roman" w:eastAsia="Times New Roman" w:hAnsi="Times New Roman" w:cs="Times New Roman"/>
          <w:color w:val="000000"/>
          <w:kern w:val="0"/>
          <w:sz w:val="24"/>
          <w:szCs w:val="24"/>
          <w:lang w:val="es-ES" w:eastAsia="es-ES"/>
        </w:rPr>
        <w:t xml:space="preserve">horarios de realización de las mismas. </w:t>
      </w:r>
    </w:p>
    <w:p w:rsidR="0079312E" w:rsidRDefault="0067421C"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Adjunte planos de las obras realizadas, presupuesto destinado a cada una, y toda otra documentación </w:t>
      </w:r>
      <w:proofErr w:type="spellStart"/>
      <w:r w:rsidRPr="0079312E">
        <w:rPr>
          <w:rFonts w:ascii="Times New Roman" w:eastAsia="Times New Roman" w:hAnsi="Times New Roman" w:cs="Times New Roman"/>
          <w:color w:val="000000"/>
          <w:kern w:val="0"/>
          <w:sz w:val="24"/>
          <w:szCs w:val="24"/>
          <w:lang w:val="es-ES" w:eastAsia="es-ES"/>
        </w:rPr>
        <w:t>respaldatoria</w:t>
      </w:r>
      <w:proofErr w:type="spellEnd"/>
      <w:r w:rsidRPr="0079312E">
        <w:rPr>
          <w:rFonts w:ascii="Times New Roman" w:eastAsia="Times New Roman" w:hAnsi="Times New Roman" w:cs="Times New Roman"/>
          <w:color w:val="000000"/>
          <w:kern w:val="0"/>
          <w:sz w:val="24"/>
          <w:szCs w:val="24"/>
          <w:lang w:val="es-ES" w:eastAsia="es-ES"/>
        </w:rPr>
        <w:t xml:space="preserve"> pertinente. Para las tareas aún no ejecutadas, detalle el cronograma correspondiente.</w:t>
      </w:r>
    </w:p>
    <w:p w:rsidR="0079312E" w:rsidRDefault="0067421C"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Indique las tareas de mantenimiento correctivo realizadas, tanto programadas como de emergencia, desde el inicio de la contratación, con detalle de problemáticas abordadas, sectores alcanzados. En cada caso, indique las calles y alturas (o coordenadas) y días y horarios de realización de las mismas. Adjunte planos de las obras realizadas, presupuesto destinado a cada una, y toda otra documentación </w:t>
      </w:r>
      <w:proofErr w:type="spellStart"/>
      <w:r w:rsidRPr="0079312E">
        <w:rPr>
          <w:rFonts w:ascii="Times New Roman" w:eastAsia="Times New Roman" w:hAnsi="Times New Roman" w:cs="Times New Roman"/>
          <w:color w:val="000000"/>
          <w:kern w:val="0"/>
          <w:sz w:val="24"/>
          <w:szCs w:val="24"/>
          <w:lang w:val="es-ES" w:eastAsia="es-ES"/>
        </w:rPr>
        <w:t>respaldatoria</w:t>
      </w:r>
      <w:proofErr w:type="spellEnd"/>
      <w:r w:rsidRPr="0079312E">
        <w:rPr>
          <w:rFonts w:ascii="Times New Roman" w:eastAsia="Times New Roman" w:hAnsi="Times New Roman" w:cs="Times New Roman"/>
          <w:color w:val="000000"/>
          <w:kern w:val="0"/>
          <w:sz w:val="24"/>
          <w:szCs w:val="24"/>
          <w:lang w:val="es-ES" w:eastAsia="es-ES"/>
        </w:rPr>
        <w:t xml:space="preserve"> pertinente. Para las tareas programadas aún no ejecutadas, detalle el cronograma correspondiente.</w:t>
      </w:r>
    </w:p>
    <w:p w:rsidR="0079312E" w:rsidRDefault="0067421C" w:rsidP="0079312E">
      <w:pPr>
        <w:pStyle w:val="Prrafodelista"/>
        <w:numPr>
          <w:ilvl w:val="0"/>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 xml:space="preserve">Sobre la licitación N° 1028-0239-LPU26 para la contratación de un Servicio de mantenimiento y mejora de la red de alumbrado público en el Barrio Padre Carlos </w:t>
      </w:r>
      <w:proofErr w:type="spellStart"/>
      <w:r w:rsidRPr="0079312E">
        <w:rPr>
          <w:rFonts w:ascii="Times New Roman" w:eastAsia="Times New Roman" w:hAnsi="Times New Roman" w:cs="Times New Roman"/>
          <w:color w:val="000000"/>
          <w:kern w:val="0"/>
          <w:sz w:val="24"/>
          <w:szCs w:val="24"/>
          <w:lang w:val="es-ES" w:eastAsia="es-ES"/>
        </w:rPr>
        <w:t>Mugica</w:t>
      </w:r>
      <w:proofErr w:type="spellEnd"/>
      <w:r w:rsidRPr="0079312E">
        <w:rPr>
          <w:rFonts w:ascii="Times New Roman" w:eastAsia="Times New Roman" w:hAnsi="Times New Roman" w:cs="Times New Roman"/>
          <w:color w:val="000000"/>
          <w:kern w:val="0"/>
          <w:sz w:val="24"/>
          <w:szCs w:val="24"/>
          <w:lang w:val="es-ES" w:eastAsia="es-ES"/>
        </w:rPr>
        <w:t xml:space="preserve">, adjudicada a la empresa Blue </w:t>
      </w:r>
      <w:proofErr w:type="spellStart"/>
      <w:r w:rsidRPr="0079312E">
        <w:rPr>
          <w:rFonts w:ascii="Times New Roman" w:eastAsia="Times New Roman" w:hAnsi="Times New Roman" w:cs="Times New Roman"/>
          <w:color w:val="000000"/>
          <w:kern w:val="0"/>
          <w:sz w:val="24"/>
          <w:szCs w:val="24"/>
          <w:lang w:val="es-ES" w:eastAsia="es-ES"/>
        </w:rPr>
        <w:t>Steel</w:t>
      </w:r>
      <w:proofErr w:type="spellEnd"/>
      <w:r w:rsidRPr="0079312E">
        <w:rPr>
          <w:rFonts w:ascii="Times New Roman" w:eastAsia="Times New Roman" w:hAnsi="Times New Roman" w:cs="Times New Roman"/>
          <w:color w:val="000000"/>
          <w:kern w:val="0"/>
          <w:sz w:val="24"/>
          <w:szCs w:val="24"/>
          <w:lang w:val="es-ES" w:eastAsia="es-ES"/>
        </w:rPr>
        <w:t xml:space="preserve"> S.A, y en base al pliego de especificaciones técnicas  se requiere:</w:t>
      </w:r>
    </w:p>
    <w:p w:rsidR="0067421C" w:rsidRPr="0079312E" w:rsidRDefault="0067421C" w:rsidP="0079312E">
      <w:pPr>
        <w:pStyle w:val="Prrafodelista"/>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79312E">
        <w:rPr>
          <w:rFonts w:ascii="Times New Roman" w:eastAsia="Times New Roman" w:hAnsi="Times New Roman" w:cs="Times New Roman"/>
          <w:color w:val="000000"/>
          <w:kern w:val="0"/>
          <w:sz w:val="24"/>
          <w:szCs w:val="24"/>
          <w:lang w:val="es-ES" w:eastAsia="es-ES"/>
        </w:rPr>
        <w:t>Adjunte el informe de relevamiento efectuado por la empresa contratista  sobre el estado de la Red de Alumbrado Público en toda el área de prestación del servicio al momento inicial del servicio.</w:t>
      </w:r>
    </w:p>
    <w:p w:rsidR="0067421C" w:rsidRPr="0067421C" w:rsidRDefault="0067421C"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lastRenderedPageBreak/>
        <w:t xml:space="preserve">Adjunte el Plan de Trabajo Operativo, con indicación detallada de etapas y actividades cumplidas y pendientes de implementación, y sectores del barrio alcanzados  (con indicación de calles y alturas, o coordenadas en caso de no ser posible). Adjunte planos de las obras realizadas, presupuesto destinado a cada una, y toda otra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 xml:space="preserve"> pertinente. Para las tareas aún no ejecutadas, detalle el cronograma correspondiente.</w:t>
      </w:r>
    </w:p>
    <w:p w:rsidR="0067421C" w:rsidRPr="0067421C" w:rsidRDefault="0067421C" w:rsidP="0079312E">
      <w:pPr>
        <w:numPr>
          <w:ilvl w:val="1"/>
          <w:numId w:val="15"/>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Indique los servicios prestados por la cuadrilla de emergencia, desde el inicio de la contratación a la fecha, con detalle de problemáticas abordadas, sectores alcanzados (con indicación de calles y alturas, o coordenadas en caso de no ser posible) y días y horarios de realización de los mismos. Adjunte planos de las obras realizadas, presupuesto destinado a cada una, y toda otra documentación </w:t>
      </w:r>
      <w:proofErr w:type="spellStart"/>
      <w:r w:rsidRPr="0067421C">
        <w:rPr>
          <w:rFonts w:ascii="Times New Roman" w:eastAsia="Times New Roman" w:hAnsi="Times New Roman" w:cs="Times New Roman"/>
          <w:color w:val="000000"/>
          <w:kern w:val="0"/>
          <w:sz w:val="24"/>
          <w:szCs w:val="24"/>
          <w:lang w:val="es-ES" w:eastAsia="es-ES"/>
        </w:rPr>
        <w:t>respaldatoria</w:t>
      </w:r>
      <w:proofErr w:type="spellEnd"/>
      <w:r w:rsidRPr="0067421C">
        <w:rPr>
          <w:rFonts w:ascii="Times New Roman" w:eastAsia="Times New Roman" w:hAnsi="Times New Roman" w:cs="Times New Roman"/>
          <w:color w:val="000000"/>
          <w:kern w:val="0"/>
          <w:sz w:val="24"/>
          <w:szCs w:val="24"/>
          <w:lang w:val="es-ES" w:eastAsia="es-ES"/>
        </w:rPr>
        <w:t xml:space="preserve"> pertinente.</w:t>
      </w:r>
    </w:p>
    <w:p w:rsidR="0067421C" w:rsidRPr="0067421C" w:rsidRDefault="0067421C" w:rsidP="0067421C">
      <w:pPr>
        <w:spacing w:after="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b/>
          <w:bCs/>
          <w:color w:val="000000"/>
          <w:kern w:val="0"/>
          <w:lang w:val="es-ES" w:eastAsia="es-ES"/>
        </w:rPr>
        <w:t xml:space="preserve">Artículo 2°.- </w:t>
      </w:r>
      <w:r w:rsidRPr="0067421C">
        <w:rPr>
          <w:rFonts w:ascii="Times New Roman" w:eastAsia="Times New Roman" w:hAnsi="Times New Roman" w:cs="Times New Roman"/>
          <w:color w:val="000000"/>
          <w:kern w:val="0"/>
          <w:lang w:val="es-ES" w:eastAsia="es-ES"/>
        </w:rPr>
        <w:t>Comuníquese, etc.</w:t>
      </w:r>
    </w:p>
    <w:p w:rsidR="0067421C" w:rsidRP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p>
    <w:p w:rsidR="0067421C" w:rsidRPr="0067421C" w:rsidRDefault="0067421C" w:rsidP="0067421C">
      <w:pPr>
        <w:spacing w:after="0" w:line="240" w:lineRule="auto"/>
        <w:ind w:right="-95"/>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Sala de Comisión:                        de 2026</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r w:rsidRPr="0067421C">
        <w:rPr>
          <w:rFonts w:ascii="Times New Roman" w:eastAsia="Times New Roman" w:hAnsi="Times New Roman" w:cs="Times New Roman"/>
          <w:kern w:val="0"/>
          <w:sz w:val="24"/>
          <w:szCs w:val="24"/>
          <w:lang w:val="es-ES" w:eastAsia="es-ES"/>
        </w:rPr>
        <w:br/>
      </w: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xml:space="preserve">FREIRE, Victoria </w:t>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t xml:space="preserve">FIGUEROA, </w:t>
      </w:r>
      <w:proofErr w:type="spellStart"/>
      <w:r w:rsidRPr="0067421C">
        <w:rPr>
          <w:rFonts w:ascii="Times New Roman" w:eastAsia="Times New Roman" w:hAnsi="Times New Roman" w:cs="Times New Roman"/>
          <w:color w:val="000000"/>
          <w:kern w:val="0"/>
          <w:sz w:val="24"/>
          <w:szCs w:val="24"/>
          <w:lang w:val="es-ES" w:eastAsia="es-ES"/>
        </w:rPr>
        <w:t>Rocio</w:t>
      </w:r>
      <w:proofErr w:type="spellEnd"/>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Presidenta</w:t>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t>Vicepresidenta 1°</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ERNST Marcelo Gregorio</w:t>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Times New Roman" w:eastAsia="Times New Roman" w:hAnsi="Times New Roman" w:cs="Times New Roman"/>
          <w:color w:val="000000"/>
          <w:kern w:val="0"/>
          <w:sz w:val="24"/>
          <w:szCs w:val="24"/>
          <w:lang w:val="es-ES" w:eastAsia="es-ES"/>
        </w:rPr>
        <w:t>BIELLI, María.</w:t>
      </w: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      Vicepresidente 2°</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br/>
      </w:r>
      <w:r w:rsidRPr="0067421C">
        <w:rPr>
          <w:rFonts w:ascii="Times New Roman" w:eastAsia="Times New Roman" w:hAnsi="Times New Roman" w:cs="Times New Roman"/>
          <w:kern w:val="0"/>
          <w:sz w:val="24"/>
          <w:szCs w:val="24"/>
          <w:lang w:val="es-ES" w:eastAsia="es-ES"/>
        </w:rPr>
        <w:br/>
      </w: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FERNANDEZ, Juan Ignacio</w:t>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Times New Roman" w:eastAsia="Times New Roman" w:hAnsi="Times New Roman" w:cs="Times New Roman"/>
          <w:color w:val="000000"/>
          <w:kern w:val="0"/>
          <w:sz w:val="24"/>
          <w:szCs w:val="24"/>
          <w:lang w:val="es-ES" w:eastAsia="es-ES"/>
        </w:rPr>
        <w:t>ROSSEN, Bárbara</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p>
    <w:p w:rsidR="0079312E" w:rsidRDefault="0079312E" w:rsidP="0067421C">
      <w:pPr>
        <w:spacing w:after="240" w:line="240" w:lineRule="auto"/>
        <w:rPr>
          <w:rFonts w:ascii="Times New Roman" w:eastAsia="Times New Roman" w:hAnsi="Times New Roman" w:cs="Times New Roman"/>
          <w:kern w:val="0"/>
          <w:sz w:val="24"/>
          <w:szCs w:val="24"/>
          <w:lang w:val="es-ES" w:eastAsia="es-ES"/>
        </w:rPr>
      </w:pP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ALIFRACO, Edgardo Néstor</w:t>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Calibri" w:eastAsia="Times New Roman" w:hAnsi="Calibri" w:cs="Calibri"/>
          <w:color w:val="000000"/>
          <w:kern w:val="0"/>
          <w:sz w:val="28"/>
          <w:lang w:val="es-ES" w:eastAsia="es-ES"/>
        </w:rPr>
        <w:tab/>
      </w:r>
      <w:r w:rsidRPr="0067421C">
        <w:rPr>
          <w:rFonts w:ascii="Times New Roman" w:eastAsia="Times New Roman" w:hAnsi="Times New Roman" w:cs="Times New Roman"/>
          <w:color w:val="000000"/>
          <w:kern w:val="0"/>
          <w:sz w:val="24"/>
          <w:szCs w:val="24"/>
          <w:lang w:val="es-ES" w:eastAsia="es-ES"/>
        </w:rPr>
        <w:t>IAÑEZ, Berenice</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p>
    <w:p w:rsidR="0079312E" w:rsidRDefault="0079312E" w:rsidP="0067421C">
      <w:pPr>
        <w:spacing w:after="240" w:line="240" w:lineRule="auto"/>
        <w:rPr>
          <w:rFonts w:ascii="Times New Roman" w:eastAsia="Times New Roman" w:hAnsi="Times New Roman" w:cs="Times New Roman"/>
          <w:kern w:val="0"/>
          <w:sz w:val="24"/>
          <w:szCs w:val="24"/>
          <w:lang w:val="es-ES" w:eastAsia="es-ES"/>
        </w:rPr>
      </w:pP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NAGATA, Sebastián</w:t>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t>PARERA, Ignacio José</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p>
    <w:p w:rsidR="0079312E" w:rsidRDefault="0079312E" w:rsidP="0067421C">
      <w:pPr>
        <w:spacing w:after="240" w:line="240" w:lineRule="auto"/>
        <w:rPr>
          <w:rFonts w:ascii="Times New Roman" w:eastAsia="Times New Roman" w:hAnsi="Times New Roman" w:cs="Times New Roman"/>
          <w:kern w:val="0"/>
          <w:sz w:val="24"/>
          <w:szCs w:val="24"/>
          <w:lang w:val="es-ES" w:eastAsia="es-ES"/>
        </w:rPr>
      </w:pP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SALVATIERRA, Alejandro</w:t>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r>
      <w:r w:rsidRPr="0067421C">
        <w:rPr>
          <w:rFonts w:ascii="Times New Roman" w:eastAsia="Times New Roman" w:hAnsi="Times New Roman" w:cs="Times New Roman"/>
          <w:color w:val="000000"/>
          <w:kern w:val="0"/>
          <w:sz w:val="24"/>
          <w:szCs w:val="24"/>
          <w:lang w:val="es-ES" w:eastAsia="es-ES"/>
        </w:rPr>
        <w:tab/>
        <w:t>SUAREZ, Guillermo</w:t>
      </w:r>
    </w:p>
    <w:p w:rsidR="0067421C" w:rsidRDefault="0067421C" w:rsidP="0067421C">
      <w:pPr>
        <w:spacing w:after="240" w:line="240" w:lineRule="auto"/>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kern w:val="0"/>
          <w:sz w:val="24"/>
          <w:szCs w:val="24"/>
          <w:lang w:val="es-ES" w:eastAsia="es-ES"/>
        </w:rPr>
        <w:lastRenderedPageBreak/>
        <w:br/>
      </w:r>
    </w:p>
    <w:p w:rsidR="0079312E" w:rsidRPr="0067421C" w:rsidRDefault="0079312E" w:rsidP="0067421C">
      <w:pPr>
        <w:spacing w:after="240" w:line="240" w:lineRule="auto"/>
        <w:rPr>
          <w:rFonts w:ascii="Times New Roman" w:eastAsia="Times New Roman" w:hAnsi="Times New Roman" w:cs="Times New Roman"/>
          <w:kern w:val="0"/>
          <w:sz w:val="24"/>
          <w:szCs w:val="24"/>
          <w:lang w:val="es-ES" w:eastAsia="es-ES"/>
        </w:rPr>
      </w:pPr>
    </w:p>
    <w:p w:rsidR="0067421C" w:rsidRPr="0067421C" w:rsidRDefault="0067421C" w:rsidP="0067421C">
      <w:pPr>
        <w:spacing w:after="0" w:line="240" w:lineRule="auto"/>
        <w:ind w:right="-95"/>
        <w:jc w:val="both"/>
        <w:rPr>
          <w:rFonts w:ascii="Times New Roman" w:eastAsia="Times New Roman" w:hAnsi="Times New Roman" w:cs="Times New Roman"/>
          <w:kern w:val="0"/>
          <w:sz w:val="24"/>
          <w:szCs w:val="24"/>
          <w:lang w:val="es-ES" w:eastAsia="es-ES"/>
        </w:rPr>
      </w:pPr>
      <w:r w:rsidRPr="0067421C">
        <w:rPr>
          <w:rFonts w:ascii="Times New Roman" w:eastAsia="Times New Roman" w:hAnsi="Times New Roman" w:cs="Times New Roman"/>
          <w:color w:val="000000"/>
          <w:kern w:val="0"/>
          <w:sz w:val="24"/>
          <w:szCs w:val="24"/>
          <w:lang w:val="es-ES" w:eastAsia="es-ES"/>
        </w:rPr>
        <w:t>WOLFF, Waldo</w:t>
      </w:r>
    </w:p>
    <w:p w:rsidR="00AF6364" w:rsidRPr="0067421C" w:rsidRDefault="00AF6364" w:rsidP="0067421C"/>
    <w:sectPr w:rsidR="00AF6364" w:rsidRPr="0067421C"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D6A" w:rsidRDefault="00175D6A" w:rsidP="00AF6364">
      <w:pPr>
        <w:spacing w:after="0" w:line="240" w:lineRule="auto"/>
      </w:pPr>
      <w:r>
        <w:separator/>
      </w:r>
    </w:p>
  </w:endnote>
  <w:endnote w:type="continuationSeparator" w:id="0">
    <w:p w:rsidR="00175D6A" w:rsidRDefault="00175D6A"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6D2B6B" w:rsidRPr="00487F56">
      <w:rPr>
        <w:sz w:val="20"/>
        <w:szCs w:val="20"/>
      </w:rPr>
      <w:fldChar w:fldCharType="begin"/>
    </w:r>
    <w:r w:rsidR="00487F56" w:rsidRPr="00487F56">
      <w:rPr>
        <w:sz w:val="20"/>
        <w:szCs w:val="20"/>
      </w:rPr>
      <w:instrText xml:space="preserve"> PRINTDATE  \@ "d/M/yyyy HH:mm:ss"  \* MERGEFORMAT </w:instrText>
    </w:r>
    <w:r w:rsidR="006D2B6B" w:rsidRPr="00487F56">
      <w:rPr>
        <w:sz w:val="20"/>
        <w:szCs w:val="20"/>
      </w:rPr>
      <w:fldChar w:fldCharType="separate"/>
    </w:r>
    <w:r w:rsidR="00257181">
      <w:rPr>
        <w:noProof/>
        <w:sz w:val="20"/>
        <w:szCs w:val="20"/>
      </w:rPr>
      <w:t>18</w:t>
    </w:r>
    <w:r w:rsidR="00257181">
      <w:rPr>
        <w:noProof/>
        <w:sz w:val="20"/>
        <w:szCs w:val="20"/>
      </w:rPr>
      <w:t>/</w:t>
    </w:r>
    <w:r w:rsidR="00257181">
      <w:rPr>
        <w:noProof/>
        <w:sz w:val="20"/>
        <w:szCs w:val="20"/>
      </w:rPr>
      <w:t>9/2026 15</w:t>
    </w:r>
    <w:r w:rsidR="00257181">
      <w:rPr>
        <w:noProof/>
        <w:sz w:val="20"/>
        <w:szCs w:val="20"/>
      </w:rPr>
      <w:t>:</w:t>
    </w:r>
    <w:r w:rsidR="00257181">
      <w:rPr>
        <w:noProof/>
        <w:sz w:val="20"/>
        <w:szCs w:val="20"/>
      </w:rPr>
      <w:t>40</w:t>
    </w:r>
    <w:r w:rsidR="00257181">
      <w:rPr>
        <w:noProof/>
        <w:sz w:val="20"/>
        <w:szCs w:val="20"/>
      </w:rPr>
      <w:t>:00</w:t>
    </w:r>
    <w:r w:rsidR="006D2B6B" w:rsidRPr="00487F56">
      <w:rPr>
        <w:sz w:val="20"/>
        <w:szCs w:val="20"/>
      </w:rPr>
      <w:fldChar w:fldCharType="end"/>
    </w:r>
    <w:r w:rsidRPr="001C19C4">
      <w:rPr>
        <w:color w:val="333333"/>
        <w:sz w:val="20"/>
      </w:rPr>
      <w:t xml:space="preserve">  -  Cantidad de caracteres: </w:t>
    </w:r>
    <w:fldSimple w:instr=" NUMCHARS  \* MERGEFORMAT ">
      <w:r w:rsidR="00257181" w:rsidRPr="00257181">
        <w:rPr>
          <w:noProof/>
          <w:color w:val="333333"/>
          <w:sz w:val="20"/>
        </w:rPr>
        <w:t>7204</w:t>
      </w:r>
    </w:fldSimple>
    <w:r w:rsidRPr="001C19C4">
      <w:rPr>
        <w:color w:val="333333"/>
        <w:sz w:val="20"/>
      </w:rPr>
      <w:t xml:space="preserve"> - Cantidad de palabras: </w:t>
    </w:r>
    <w:fldSimple w:instr=" NUMWORDS  \* MERGEFORMAT ">
      <w:r w:rsidR="00257181" w:rsidRPr="00257181">
        <w:rPr>
          <w:noProof/>
          <w:color w:val="333333"/>
          <w:sz w:val="20"/>
        </w:rPr>
        <w:t>1275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D2B6B" w:rsidRPr="001C19C4">
      <w:rPr>
        <w:rStyle w:val="Nmerodepgina"/>
        <w:color w:val="333333"/>
      </w:rPr>
      <w:fldChar w:fldCharType="begin"/>
    </w:r>
    <w:r w:rsidRPr="001C19C4">
      <w:rPr>
        <w:rStyle w:val="Nmerodepgina"/>
        <w:color w:val="333333"/>
      </w:rPr>
      <w:instrText xml:space="preserve"> PAGE </w:instrText>
    </w:r>
    <w:r w:rsidR="006D2B6B" w:rsidRPr="001C19C4">
      <w:rPr>
        <w:rStyle w:val="Nmerodepgina"/>
        <w:color w:val="333333"/>
      </w:rPr>
      <w:fldChar w:fldCharType="separate"/>
    </w:r>
    <w:r w:rsidR="00257181">
      <w:rPr>
        <w:rStyle w:val="Nmerodepgina"/>
        <w:noProof/>
        <w:color w:val="333333"/>
      </w:rPr>
      <w:t>2</w:t>
    </w:r>
    <w:r w:rsidR="006D2B6B" w:rsidRPr="001C19C4">
      <w:rPr>
        <w:rStyle w:val="Nmerodepgina"/>
        <w:color w:val="333333"/>
      </w:rPr>
      <w:fldChar w:fldCharType="end"/>
    </w:r>
    <w:r w:rsidRPr="001C19C4">
      <w:rPr>
        <w:rStyle w:val="Nmerodepgina"/>
        <w:color w:val="333333"/>
      </w:rPr>
      <w:t>/</w:t>
    </w:r>
    <w:fldSimple w:instr=" NUMPAGES  \* MERGEFORMAT ">
      <w:r w:rsidR="00257181">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D6A" w:rsidRDefault="00175D6A" w:rsidP="00AF6364">
      <w:pPr>
        <w:spacing w:after="0" w:line="240" w:lineRule="auto"/>
      </w:pPr>
      <w:r>
        <w:separator/>
      </w:r>
    </w:p>
  </w:footnote>
  <w:footnote w:type="continuationSeparator" w:id="0">
    <w:p w:rsidR="00175D6A" w:rsidRDefault="00175D6A"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440C"/>
    <w:multiLevelType w:val="multilevel"/>
    <w:tmpl w:val="73B43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674026"/>
    <w:multiLevelType w:val="multilevel"/>
    <w:tmpl w:val="86B44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A9452F"/>
    <w:multiLevelType w:val="hybridMultilevel"/>
    <w:tmpl w:val="06B0E5BE"/>
    <w:lvl w:ilvl="0" w:tplc="5F66427A">
      <w:start w:val="2"/>
      <w:numFmt w:val="lowerLetter"/>
      <w:lvlText w:val="%1."/>
      <w:lvlJc w:val="left"/>
      <w:pPr>
        <w:tabs>
          <w:tab w:val="num" w:pos="720"/>
        </w:tabs>
        <w:ind w:left="720" w:hanging="360"/>
      </w:pPr>
    </w:lvl>
    <w:lvl w:ilvl="1" w:tplc="5F66427A">
      <w:start w:val="2"/>
      <w:numFmt w:val="lowerLetter"/>
      <w:lvlText w:val="%2."/>
      <w:lvlJc w:val="left"/>
      <w:pPr>
        <w:tabs>
          <w:tab w:val="num" w:pos="1440"/>
        </w:tabs>
        <w:ind w:left="1440" w:hanging="360"/>
      </w:pPr>
    </w:lvl>
    <w:lvl w:ilvl="2" w:tplc="6D62E5CE">
      <w:start w:val="1"/>
      <w:numFmt w:val="decimal"/>
      <w:lvlText w:val="%3."/>
      <w:lvlJc w:val="left"/>
      <w:pPr>
        <w:tabs>
          <w:tab w:val="num" w:pos="2160"/>
        </w:tabs>
        <w:ind w:left="2160" w:hanging="360"/>
      </w:pPr>
    </w:lvl>
    <w:lvl w:ilvl="3" w:tplc="B4DC112C" w:tentative="1">
      <w:start w:val="1"/>
      <w:numFmt w:val="decimal"/>
      <w:lvlText w:val="%4."/>
      <w:lvlJc w:val="left"/>
      <w:pPr>
        <w:tabs>
          <w:tab w:val="num" w:pos="2880"/>
        </w:tabs>
        <w:ind w:left="2880" w:hanging="360"/>
      </w:pPr>
    </w:lvl>
    <w:lvl w:ilvl="4" w:tplc="0A2CA5C2" w:tentative="1">
      <w:start w:val="1"/>
      <w:numFmt w:val="decimal"/>
      <w:lvlText w:val="%5."/>
      <w:lvlJc w:val="left"/>
      <w:pPr>
        <w:tabs>
          <w:tab w:val="num" w:pos="3600"/>
        </w:tabs>
        <w:ind w:left="3600" w:hanging="360"/>
      </w:pPr>
    </w:lvl>
    <w:lvl w:ilvl="5" w:tplc="90882656" w:tentative="1">
      <w:start w:val="1"/>
      <w:numFmt w:val="decimal"/>
      <w:lvlText w:val="%6."/>
      <w:lvlJc w:val="left"/>
      <w:pPr>
        <w:tabs>
          <w:tab w:val="num" w:pos="4320"/>
        </w:tabs>
        <w:ind w:left="4320" w:hanging="360"/>
      </w:pPr>
    </w:lvl>
    <w:lvl w:ilvl="6" w:tplc="FA424AAA" w:tentative="1">
      <w:start w:val="1"/>
      <w:numFmt w:val="decimal"/>
      <w:lvlText w:val="%7."/>
      <w:lvlJc w:val="left"/>
      <w:pPr>
        <w:tabs>
          <w:tab w:val="num" w:pos="5040"/>
        </w:tabs>
        <w:ind w:left="5040" w:hanging="360"/>
      </w:pPr>
    </w:lvl>
    <w:lvl w:ilvl="7" w:tplc="DCAEAC94" w:tentative="1">
      <w:start w:val="1"/>
      <w:numFmt w:val="decimal"/>
      <w:lvlText w:val="%8."/>
      <w:lvlJc w:val="left"/>
      <w:pPr>
        <w:tabs>
          <w:tab w:val="num" w:pos="5760"/>
        </w:tabs>
        <w:ind w:left="5760" w:hanging="360"/>
      </w:pPr>
    </w:lvl>
    <w:lvl w:ilvl="8" w:tplc="1EFC07CE" w:tentative="1">
      <w:start w:val="1"/>
      <w:numFmt w:val="decimal"/>
      <w:lvlText w:val="%9."/>
      <w:lvlJc w:val="left"/>
      <w:pPr>
        <w:tabs>
          <w:tab w:val="num" w:pos="6480"/>
        </w:tabs>
        <w:ind w:left="6480" w:hanging="360"/>
      </w:pPr>
    </w:lvl>
  </w:abstractNum>
  <w:abstractNum w:abstractNumId="3">
    <w:nsid w:val="121438A2"/>
    <w:multiLevelType w:val="hybridMultilevel"/>
    <w:tmpl w:val="A9C454B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830455"/>
    <w:multiLevelType w:val="multilevel"/>
    <w:tmpl w:val="960E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A25F7F"/>
    <w:multiLevelType w:val="hybridMultilevel"/>
    <w:tmpl w:val="A5B6BE74"/>
    <w:lvl w:ilvl="0" w:tplc="0C0A0019">
      <w:start w:val="1"/>
      <w:numFmt w:val="lowerLetter"/>
      <w:lvlText w:val="%1."/>
      <w:lvlJc w:val="left"/>
      <w:pPr>
        <w:ind w:left="720" w:hanging="360"/>
      </w:pPr>
      <w:rPr>
        <w:rFonts w:hint="default"/>
      </w:rPr>
    </w:lvl>
    <w:lvl w:ilvl="1" w:tplc="AC6C46E0">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lvlOverride w:ilvl="0">
      <w:lvl w:ilvl="0">
        <w:numFmt w:val="lowerLetter"/>
        <w:lvlText w:val="%1."/>
        <w:lvlJc w:val="left"/>
      </w:lvl>
    </w:lvlOverride>
  </w:num>
  <w:num w:numId="2">
    <w:abstractNumId w:val="0"/>
    <w:lvlOverride w:ilvl="0">
      <w:lvl w:ilvl="0">
        <w:numFmt w:val="lowerLetter"/>
        <w:lvlText w:val="%1."/>
        <w:lvlJc w:val="left"/>
      </w:lvl>
    </w:lvlOverride>
  </w:num>
  <w:num w:numId="3">
    <w:abstractNumId w:val="2"/>
  </w:num>
  <w:num w:numId="4">
    <w:abstractNumId w:val="2"/>
    <w:lvlOverride w:ilvl="1">
      <w:lvl w:ilvl="1" w:tplc="5F66427A">
        <w:numFmt w:val="lowerLetter"/>
        <w:lvlText w:val="%2."/>
        <w:lvlJc w:val="left"/>
      </w:lvl>
    </w:lvlOverride>
  </w:num>
  <w:num w:numId="5">
    <w:abstractNumId w:val="2"/>
    <w:lvlOverride w:ilvl="0">
      <w:lvl w:ilvl="0" w:tplc="5F66427A">
        <w:numFmt w:val="lowerLetter"/>
        <w:lvlText w:val="%1."/>
        <w:lvlJc w:val="left"/>
      </w:lvl>
    </w:lvlOverride>
    <w:lvlOverride w:ilvl="1">
      <w:lvl w:ilvl="1" w:tplc="5F66427A">
        <w:numFmt w:val="lowerLetter"/>
        <w:lvlText w:val="%2."/>
        <w:lvlJc w:val="left"/>
      </w:lvl>
    </w:lvlOverride>
  </w:num>
  <w:num w:numId="6">
    <w:abstractNumId w:val="2"/>
    <w:lvlOverride w:ilvl="0">
      <w:lvl w:ilvl="0" w:tplc="5F66427A">
        <w:numFmt w:val="lowerLetter"/>
        <w:lvlText w:val="%1."/>
        <w:lvlJc w:val="left"/>
      </w:lvl>
    </w:lvlOverride>
    <w:lvlOverride w:ilvl="1">
      <w:lvl w:ilvl="1" w:tplc="5F66427A">
        <w:numFmt w:val="lowerLetter"/>
        <w:lvlText w:val="%2."/>
        <w:lvlJc w:val="left"/>
      </w:lvl>
    </w:lvlOverride>
  </w:num>
  <w:num w:numId="7">
    <w:abstractNumId w:val="2"/>
    <w:lvlOverride w:ilvl="0">
      <w:lvl w:ilvl="0" w:tplc="5F66427A">
        <w:numFmt w:val="lowerLetter"/>
        <w:lvlText w:val="%1."/>
        <w:lvlJc w:val="left"/>
      </w:lvl>
    </w:lvlOverride>
    <w:lvlOverride w:ilvl="1">
      <w:lvl w:ilvl="1" w:tplc="5F66427A">
        <w:numFmt w:val="lowerLetter"/>
        <w:lvlText w:val="%2."/>
        <w:lvlJc w:val="left"/>
      </w:lvl>
    </w:lvlOverride>
  </w:num>
  <w:num w:numId="8">
    <w:abstractNumId w:val="2"/>
    <w:lvlOverride w:ilvl="0">
      <w:lvl w:ilvl="0" w:tplc="5F66427A">
        <w:numFmt w:val="lowerLetter"/>
        <w:lvlText w:val="%1."/>
        <w:lvlJc w:val="left"/>
      </w:lvl>
    </w:lvlOverride>
    <w:lvlOverride w:ilvl="1">
      <w:lvl w:ilvl="1" w:tplc="5F66427A">
        <w:numFmt w:val="lowerLetter"/>
        <w:lvlText w:val="%2."/>
        <w:lvlJc w:val="left"/>
      </w:lvl>
    </w:lvlOverride>
  </w:num>
  <w:num w:numId="9">
    <w:abstractNumId w:val="2"/>
    <w:lvlOverride w:ilvl="0">
      <w:lvl w:ilvl="0" w:tplc="5F66427A">
        <w:numFmt w:val="lowerLetter"/>
        <w:lvlText w:val="%1."/>
        <w:lvlJc w:val="left"/>
      </w:lvl>
    </w:lvlOverride>
    <w:lvlOverride w:ilvl="1">
      <w:lvl w:ilvl="1" w:tplc="5F66427A">
        <w:numFmt w:val="lowerLetter"/>
        <w:lvlText w:val="%2."/>
        <w:lvlJc w:val="left"/>
      </w:lvl>
    </w:lvlOverride>
  </w:num>
  <w:num w:numId="10">
    <w:abstractNumId w:val="2"/>
    <w:lvlOverride w:ilvl="0">
      <w:lvl w:ilvl="0" w:tplc="5F66427A">
        <w:numFmt w:val="lowerLetter"/>
        <w:lvlText w:val="%1."/>
        <w:lvlJc w:val="left"/>
      </w:lvl>
    </w:lvlOverride>
    <w:lvlOverride w:ilvl="1">
      <w:lvl w:ilvl="1" w:tplc="5F66427A">
        <w:numFmt w:val="lowerLetter"/>
        <w:lvlText w:val="%2."/>
        <w:lvlJc w:val="left"/>
      </w:lvl>
    </w:lvlOverride>
  </w:num>
  <w:num w:numId="11">
    <w:abstractNumId w:val="2"/>
    <w:lvlOverride w:ilvl="0">
      <w:lvl w:ilvl="0" w:tplc="5F66427A">
        <w:numFmt w:val="lowerLetter"/>
        <w:lvlText w:val="%1."/>
        <w:lvlJc w:val="left"/>
      </w:lvl>
    </w:lvlOverride>
    <w:lvlOverride w:ilvl="1">
      <w:lvl w:ilvl="1" w:tplc="5F66427A">
        <w:numFmt w:val="lowerLetter"/>
        <w:lvlText w:val="%2."/>
        <w:lvlJc w:val="left"/>
      </w:lvl>
    </w:lvlOverride>
  </w:num>
  <w:num w:numId="12">
    <w:abstractNumId w:val="2"/>
    <w:lvlOverride w:ilvl="0">
      <w:lvl w:ilvl="0" w:tplc="5F66427A">
        <w:numFmt w:val="lowerLetter"/>
        <w:lvlText w:val="%1."/>
        <w:lvlJc w:val="left"/>
      </w:lvl>
    </w:lvlOverride>
    <w:lvlOverride w:ilvl="1">
      <w:lvl w:ilvl="1" w:tplc="5F66427A">
        <w:numFmt w:val="lowerLetter"/>
        <w:lvlText w:val="%2."/>
        <w:lvlJc w:val="left"/>
      </w:lvl>
    </w:lvlOverride>
  </w:num>
  <w:num w:numId="13">
    <w:abstractNumId w:val="1"/>
    <w:lvlOverride w:ilvl="0">
      <w:lvl w:ilvl="0">
        <w:numFmt w:val="lowerLetter"/>
        <w:lvlText w:val="%1."/>
        <w:lvlJc w:val="left"/>
      </w:lvl>
    </w:lvlOverride>
  </w:num>
  <w:num w:numId="14">
    <w:abstractNumId w:val="1"/>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15">
    <w:abstractNumId w:val="5"/>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49209C"/>
    <w:rsid w:val="000425FE"/>
    <w:rsid w:val="001321D0"/>
    <w:rsid w:val="00175D6A"/>
    <w:rsid w:val="00257181"/>
    <w:rsid w:val="002B0876"/>
    <w:rsid w:val="00425C91"/>
    <w:rsid w:val="00476D68"/>
    <w:rsid w:val="00487F56"/>
    <w:rsid w:val="0049209C"/>
    <w:rsid w:val="004F14B4"/>
    <w:rsid w:val="00597CD1"/>
    <w:rsid w:val="00646C3C"/>
    <w:rsid w:val="0067421C"/>
    <w:rsid w:val="006A0EE0"/>
    <w:rsid w:val="006D1BAF"/>
    <w:rsid w:val="006D2B6B"/>
    <w:rsid w:val="006E4861"/>
    <w:rsid w:val="0072782F"/>
    <w:rsid w:val="00746F04"/>
    <w:rsid w:val="00785CAD"/>
    <w:rsid w:val="0079312E"/>
    <w:rsid w:val="007D5575"/>
    <w:rsid w:val="00813615"/>
    <w:rsid w:val="0081386C"/>
    <w:rsid w:val="00887FEC"/>
    <w:rsid w:val="00961531"/>
    <w:rsid w:val="009A4135"/>
    <w:rsid w:val="00AF3B91"/>
    <w:rsid w:val="00AF6364"/>
    <w:rsid w:val="00B24DD0"/>
    <w:rsid w:val="00C33CB5"/>
    <w:rsid w:val="00C60B5C"/>
    <w:rsid w:val="00CE1C48"/>
    <w:rsid w:val="00DA6887"/>
    <w:rsid w:val="00DB479F"/>
    <w:rsid w:val="00E06C24"/>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6B"/>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49209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49209C"/>
  </w:style>
</w:styles>
</file>

<file path=word/webSettings.xml><?xml version="1.0" encoding="utf-8"?>
<w:webSettings xmlns:r="http://schemas.openxmlformats.org/officeDocument/2006/relationships" xmlns:w="http://schemas.openxmlformats.org/wordprocessingml/2006/main">
  <w:divs>
    <w:div w:id="378943964">
      <w:bodyDiv w:val="1"/>
      <w:marLeft w:val="0"/>
      <w:marRight w:val="0"/>
      <w:marTop w:val="0"/>
      <w:marBottom w:val="0"/>
      <w:divBdr>
        <w:top w:val="none" w:sz="0" w:space="0" w:color="auto"/>
        <w:left w:val="none" w:sz="0" w:space="0" w:color="auto"/>
        <w:bottom w:val="none" w:sz="0" w:space="0" w:color="auto"/>
        <w:right w:val="none" w:sz="0" w:space="0" w:color="auto"/>
      </w:divBdr>
    </w:div>
    <w:div w:id="840584887">
      <w:bodyDiv w:val="1"/>
      <w:marLeft w:val="0"/>
      <w:marRight w:val="0"/>
      <w:marTop w:val="0"/>
      <w:marBottom w:val="0"/>
      <w:divBdr>
        <w:top w:val="none" w:sz="0" w:space="0" w:color="auto"/>
        <w:left w:val="none" w:sz="0" w:space="0" w:color="auto"/>
        <w:bottom w:val="none" w:sz="0" w:space="0" w:color="auto"/>
        <w:right w:val="none" w:sz="0" w:space="0" w:color="auto"/>
      </w:divBdr>
    </w:div>
    <w:div w:id="1259216799">
      <w:bodyDiv w:val="1"/>
      <w:marLeft w:val="0"/>
      <w:marRight w:val="0"/>
      <w:marTop w:val="0"/>
      <w:marBottom w:val="0"/>
      <w:divBdr>
        <w:top w:val="none" w:sz="0" w:space="0" w:color="auto"/>
        <w:left w:val="none" w:sz="0" w:space="0" w:color="auto"/>
        <w:bottom w:val="none" w:sz="0" w:space="0" w:color="auto"/>
        <w:right w:val="none" w:sz="0" w:space="0" w:color="auto"/>
      </w:divBdr>
    </w:div>
    <w:div w:id="1638026528">
      <w:bodyDiv w:val="1"/>
      <w:marLeft w:val="0"/>
      <w:marRight w:val="0"/>
      <w:marTop w:val="0"/>
      <w:marBottom w:val="0"/>
      <w:divBdr>
        <w:top w:val="none" w:sz="0" w:space="0" w:color="auto"/>
        <w:left w:val="none" w:sz="0" w:space="0" w:color="auto"/>
        <w:bottom w:val="none" w:sz="0" w:space="0" w:color="auto"/>
        <w:right w:val="none" w:sz="0" w:space="0" w:color="auto"/>
      </w:divBdr>
    </w:div>
    <w:div w:id="191647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16</TotalTime>
  <Pages>4</Pages>
  <Words>1275</Words>
  <Characters>7204</Characters>
  <Application>Microsoft Office Word</Application>
  <DocSecurity>0</DocSecurity>
  <Lines>167</Lines>
  <Paragraphs>45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4</cp:revision>
  <cp:lastPrinted>2024-04-06T03:02:00Z</cp:lastPrinted>
  <dcterms:created xsi:type="dcterms:W3CDTF">2026-09-18T18:24:00Z</dcterms:created>
  <dcterms:modified xsi:type="dcterms:W3CDTF">2026-09-18T18:40:00Z</dcterms:modified>
</cp:coreProperties>
</file>