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F56A91" w14:textId="77777777" w:rsidR="00923427" w:rsidRPr="00063F57" w:rsidRDefault="00923427" w:rsidP="00063F57">
      <w:pPr>
        <w:pStyle w:val="Normal1"/>
        <w:spacing w:before="240" w:after="240" w:line="360" w:lineRule="auto"/>
        <w:jc w:val="right"/>
        <w:rPr>
          <w:rFonts w:ascii="Times New Roman" w:eastAsia="Times New Roman" w:hAnsi="Times New Roman" w:cs="Times New Roman"/>
          <w:bCs/>
          <w:i/>
          <w:iCs/>
          <w:sz w:val="24"/>
          <w:szCs w:val="24"/>
        </w:rPr>
      </w:pPr>
      <w:r w:rsidRPr="00063F57">
        <w:rPr>
          <w:rFonts w:ascii="Times New Roman" w:eastAsia="Times New Roman" w:hAnsi="Times New Roman" w:cs="Times New Roman"/>
          <w:bCs/>
          <w:i/>
          <w:iCs/>
          <w:sz w:val="24"/>
          <w:szCs w:val="24"/>
        </w:rPr>
        <w:t>Ref. Expediente</w:t>
      </w:r>
      <w:r w:rsidR="009A29D6" w:rsidRPr="00063F57">
        <w:rPr>
          <w:rFonts w:ascii="Times New Roman" w:eastAsia="Times New Roman" w:hAnsi="Times New Roman" w:cs="Times New Roman"/>
          <w:bCs/>
          <w:i/>
          <w:iCs/>
          <w:sz w:val="24"/>
          <w:szCs w:val="24"/>
        </w:rPr>
        <w:t xml:space="preserve"> 2315-D-2026</w:t>
      </w:r>
    </w:p>
    <w:p w14:paraId="5E19BFF9" w14:textId="5EE9EFF1" w:rsidR="00923427" w:rsidRPr="00063F57" w:rsidRDefault="00923427" w:rsidP="00063F57">
      <w:pPr>
        <w:pStyle w:val="Normal1"/>
        <w:spacing w:after="240" w:line="360" w:lineRule="auto"/>
        <w:rPr>
          <w:rFonts w:ascii="Times New Roman" w:eastAsia="Times New Roman" w:hAnsi="Times New Roman" w:cs="Times New Roman"/>
          <w:sz w:val="24"/>
          <w:szCs w:val="24"/>
        </w:rPr>
      </w:pPr>
      <w:r w:rsidRPr="00063F57">
        <w:rPr>
          <w:rFonts w:ascii="Times New Roman" w:eastAsia="Times New Roman" w:hAnsi="Times New Roman" w:cs="Times New Roman"/>
          <w:sz w:val="24"/>
          <w:szCs w:val="24"/>
        </w:rPr>
        <w:t>Legislatura de la Ciudad Autónoma de Buenos Aires.</w:t>
      </w:r>
    </w:p>
    <w:p w14:paraId="1CE6A0A2" w14:textId="77777777" w:rsidR="00923427" w:rsidRPr="00063F57" w:rsidRDefault="00923427" w:rsidP="00063F57">
      <w:pPr>
        <w:pStyle w:val="Normal1"/>
        <w:spacing w:after="240" w:line="360" w:lineRule="auto"/>
        <w:jc w:val="both"/>
        <w:rPr>
          <w:rFonts w:ascii="Times New Roman" w:eastAsia="Times New Roman" w:hAnsi="Times New Roman" w:cs="Times New Roman"/>
          <w:sz w:val="24"/>
          <w:szCs w:val="24"/>
        </w:rPr>
      </w:pPr>
      <w:r w:rsidRPr="00063F57">
        <w:rPr>
          <w:rFonts w:ascii="Times New Roman" w:eastAsia="Times New Roman" w:hAnsi="Times New Roman" w:cs="Times New Roman"/>
          <w:sz w:val="24"/>
          <w:szCs w:val="24"/>
        </w:rPr>
        <w:t>Visto:</w:t>
      </w:r>
    </w:p>
    <w:p w14:paraId="498D1D8D" w14:textId="2183997D" w:rsidR="004F1396" w:rsidRPr="00063F57" w:rsidRDefault="009A29D6" w:rsidP="00063F57">
      <w:pPr>
        <w:pStyle w:val="Normal1"/>
        <w:spacing w:after="240" w:line="360" w:lineRule="auto"/>
        <w:jc w:val="both"/>
        <w:rPr>
          <w:rFonts w:ascii="Times New Roman" w:eastAsia="Times New Roman" w:hAnsi="Times New Roman" w:cs="Times New Roman"/>
          <w:sz w:val="24"/>
          <w:szCs w:val="24"/>
        </w:rPr>
      </w:pPr>
      <w:r w:rsidRPr="00063F57">
        <w:rPr>
          <w:rFonts w:ascii="Times New Roman" w:eastAsia="Times New Roman" w:hAnsi="Times New Roman" w:cs="Times New Roman"/>
          <w:sz w:val="24"/>
          <w:szCs w:val="24"/>
        </w:rPr>
        <w:tab/>
        <w:t xml:space="preserve">El </w:t>
      </w:r>
      <w:r w:rsidR="00063F57">
        <w:rPr>
          <w:rFonts w:ascii="Times New Roman" w:eastAsia="Times New Roman" w:hAnsi="Times New Roman" w:cs="Times New Roman"/>
          <w:sz w:val="24"/>
          <w:szCs w:val="24"/>
        </w:rPr>
        <w:t>E</w:t>
      </w:r>
      <w:r w:rsidRPr="00063F57">
        <w:rPr>
          <w:rFonts w:ascii="Times New Roman" w:eastAsia="Times New Roman" w:hAnsi="Times New Roman" w:cs="Times New Roman"/>
          <w:sz w:val="24"/>
          <w:szCs w:val="24"/>
        </w:rPr>
        <w:t xml:space="preserve">xpediente 2315-D-2026 de autoría de la diputada </w:t>
      </w:r>
      <w:r w:rsidRPr="00063F57">
        <w:rPr>
          <w:rFonts w:ascii="Times New Roman" w:eastAsia="Times New Roman" w:hAnsi="Times New Roman" w:cs="Times New Roman"/>
          <w:b/>
          <w:sz w:val="24"/>
          <w:szCs w:val="24"/>
        </w:rPr>
        <w:t>Rey, Sandra</w:t>
      </w:r>
      <w:r w:rsidRPr="00063F57">
        <w:rPr>
          <w:rFonts w:ascii="Times New Roman" w:eastAsia="Times New Roman" w:hAnsi="Times New Roman" w:cs="Times New Roman"/>
          <w:sz w:val="24"/>
          <w:szCs w:val="24"/>
        </w:rPr>
        <w:t xml:space="preserve"> </w:t>
      </w:r>
      <w:r w:rsidRPr="00063F57">
        <w:rPr>
          <w:rFonts w:ascii="Times New Roman" w:eastAsia="Times New Roman" w:hAnsi="Times New Roman" w:cs="Times New Roman"/>
          <w:b/>
          <w:sz w:val="24"/>
          <w:szCs w:val="24"/>
        </w:rPr>
        <w:t>Mónica</w:t>
      </w:r>
      <w:r w:rsidRPr="00063F57">
        <w:rPr>
          <w:rFonts w:ascii="Times New Roman" w:eastAsia="Times New Roman" w:hAnsi="Times New Roman" w:cs="Times New Roman"/>
          <w:sz w:val="24"/>
          <w:szCs w:val="24"/>
        </w:rPr>
        <w:t xml:space="preserve"> cuyo objeto es declarar </w:t>
      </w:r>
      <w:r w:rsidR="000E265B">
        <w:rPr>
          <w:rFonts w:ascii="Times New Roman" w:eastAsia="Times New Roman" w:hAnsi="Times New Roman" w:cs="Times New Roman"/>
          <w:sz w:val="24"/>
          <w:szCs w:val="24"/>
        </w:rPr>
        <w:t>P</w:t>
      </w:r>
      <w:r w:rsidRPr="00063F57">
        <w:rPr>
          <w:rFonts w:ascii="Times New Roman" w:eastAsia="Times New Roman" w:hAnsi="Times New Roman" w:cs="Times New Roman"/>
          <w:sz w:val="24"/>
          <w:szCs w:val="24"/>
        </w:rPr>
        <w:t xml:space="preserve">ersonalidad </w:t>
      </w:r>
      <w:r w:rsidR="000E265B">
        <w:rPr>
          <w:rFonts w:ascii="Times New Roman" w:eastAsia="Times New Roman" w:hAnsi="Times New Roman" w:cs="Times New Roman"/>
          <w:sz w:val="24"/>
          <w:szCs w:val="24"/>
        </w:rPr>
        <w:t>D</w:t>
      </w:r>
      <w:r w:rsidRPr="00063F57">
        <w:rPr>
          <w:rFonts w:ascii="Times New Roman" w:eastAsia="Times New Roman" w:hAnsi="Times New Roman" w:cs="Times New Roman"/>
          <w:sz w:val="24"/>
          <w:szCs w:val="24"/>
        </w:rPr>
        <w:t xml:space="preserve">estacada en el ámbito de la </w:t>
      </w:r>
      <w:r w:rsidR="000E265B">
        <w:rPr>
          <w:rFonts w:ascii="Times New Roman" w:eastAsia="Times New Roman" w:hAnsi="Times New Roman" w:cs="Times New Roman"/>
          <w:sz w:val="24"/>
          <w:szCs w:val="24"/>
        </w:rPr>
        <w:t>C</w:t>
      </w:r>
      <w:r w:rsidRPr="00063F57">
        <w:rPr>
          <w:rFonts w:ascii="Times New Roman" w:eastAsia="Times New Roman" w:hAnsi="Times New Roman" w:cs="Times New Roman"/>
          <w:sz w:val="24"/>
          <w:szCs w:val="24"/>
        </w:rPr>
        <w:t>ultura al maestro, director de orquesta, musicólogo y divulgador Sebastiano de Filippi, y;</w:t>
      </w:r>
    </w:p>
    <w:p w14:paraId="119C39F9" w14:textId="64E1227A" w:rsidR="00923427" w:rsidRPr="00063F57" w:rsidRDefault="004F1396" w:rsidP="00063F57">
      <w:pPr>
        <w:pStyle w:val="Normal1"/>
        <w:spacing w:after="240" w:line="360" w:lineRule="auto"/>
        <w:jc w:val="both"/>
        <w:rPr>
          <w:rFonts w:ascii="Times New Roman" w:eastAsia="Times New Roman" w:hAnsi="Times New Roman" w:cs="Times New Roman"/>
          <w:sz w:val="24"/>
          <w:szCs w:val="24"/>
        </w:rPr>
      </w:pPr>
      <w:r w:rsidRPr="00063F57">
        <w:rPr>
          <w:rFonts w:ascii="Times New Roman" w:eastAsia="Times New Roman" w:hAnsi="Times New Roman" w:cs="Times New Roman"/>
          <w:sz w:val="24"/>
          <w:szCs w:val="24"/>
        </w:rPr>
        <w:t>Considerando:</w:t>
      </w:r>
    </w:p>
    <w:p w14:paraId="19A83935" w14:textId="1AC6E6E3"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eastAsia="Times New Roman" w:hAnsi="Times New Roman" w:cs="Times New Roman"/>
          <w:sz w:val="24"/>
          <w:szCs w:val="24"/>
        </w:rPr>
        <w:tab/>
        <w:t xml:space="preserve">Que </w:t>
      </w:r>
      <w:r w:rsidRPr="00063F57">
        <w:rPr>
          <w:rFonts w:ascii="Times New Roman" w:hAnsi="Times New Roman" w:cs="Times New Roman"/>
          <w:sz w:val="24"/>
          <w:szCs w:val="24"/>
        </w:rPr>
        <w:t>el presente proyecto de declaración, el cual tiene por objeto declarar Personalidad Destacada de la Ciudad Autónoma de Buenos Aires en el ámbito de la Cultura al maestro Sebastiano De Filippi. Considerado por la prensa especializada y las instituciones académicas como uno de los directores de orquesta más prominentes y versátiles de su generación en América Latina, De Filippi ha desarrollado una trayectoria signada por la excelencia técnica, el rigor estilístico y un compromiso inquebrantable con el posicionamiento de la Ciudad de Buenos Aires en el mapa de la música académica internacional.</w:t>
      </w:r>
    </w:p>
    <w:p w14:paraId="5FABB24B" w14:textId="728606FC"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la riqueza del ecosistema cultural porteño se sostiene no solo en sus históricas instituciones y salas de concierto, sino en la estatura ética e intelectual de sus creadores e intérpretes. En este sentido, la figura del maestro De Filippi encarna la convergencia ideal entre la máxima exigencia artística y una vocación pública orientada a democratizar el acceso a la música docta, revalorizando de manera sistemática la memoria histórica de los compositores de nuestro país.</w:t>
      </w:r>
    </w:p>
    <w:p w14:paraId="388F4B55" w14:textId="5B94572C"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nacido en la Ciudad de Buenos Aires en el año 1977, Sebastiano De Filippi manifestó desde muy joven una profunda vocación artística. Tras iniciar sus estudios musicales en nuestro país, emprendió un periplo de perfeccionamiento internacional caracterizado por la vinculación directa con las escuelas de dirección más prestigiosas de la música occidental.</w:t>
      </w:r>
    </w:p>
    <w:p w14:paraId="65B5DB3E" w14:textId="383FE0F7"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completó su formación en Italia bajo la tutela de continuadores de la legendaria escuela de Antonino Votto</w:t>
      </w:r>
      <w:r w:rsidR="000E265B">
        <w:rPr>
          <w:rFonts w:ascii="Times New Roman" w:hAnsi="Times New Roman" w:cs="Times New Roman"/>
          <w:sz w:val="24"/>
          <w:szCs w:val="24"/>
        </w:rPr>
        <w:t xml:space="preserve">, </w:t>
      </w:r>
      <w:r w:rsidRPr="00063F57">
        <w:rPr>
          <w:rFonts w:ascii="Times New Roman" w:hAnsi="Times New Roman" w:cs="Times New Roman"/>
          <w:sz w:val="24"/>
          <w:szCs w:val="24"/>
        </w:rPr>
        <w:t xml:space="preserve">quien fuera el principal asistente de Arturo Toscanini y maestro de figuras de la talla de Riccardo Muti. Posteriormente, cursó la Licenciatura en Dirección Musical de Orquesta Sinfónica en la célebre Royal Academy of Music de Londres, donde obtuvo su título con las más altas distinciones académicas. Su búsqueda de rigor y perfeccionamiento lo llevó a realizar cursos de posgrado y especialización en instituciones de referencia global como la Accademia Musicale Chigiana de Siena (Italia), la Escuela de </w:t>
      </w:r>
      <w:r w:rsidRPr="00063F57">
        <w:rPr>
          <w:rFonts w:ascii="Times New Roman" w:hAnsi="Times New Roman" w:cs="Times New Roman"/>
          <w:sz w:val="24"/>
          <w:szCs w:val="24"/>
        </w:rPr>
        <w:lastRenderedPageBreak/>
        <w:t>Altos Estudios Musicales de Córdoba (España) y el Instituto Superior de Arte del Teatro Colón de Buenos Aires.</w:t>
      </w:r>
    </w:p>
    <w:p w14:paraId="3F298621" w14:textId="348BE309"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entendiendo que la dirección orquestal exige un aprendizaje vivencial de la praxis interpretativa, De Filippi complementó su preparación observando y asistiendo directamente a los ensayos de maestros insustituibles de la lírica y el sinfonismo mundial, tales como Claudio Abbado, Gianluigi Gelmetti y el propio Riccardo Muti. Esta sólida formación de raíz continental e influencias británicas cimentó un estilo de conducción distinguido por la claridad del gesto, el equilibrio textural y la profundidad analítica del repertorio.</w:t>
      </w:r>
    </w:p>
    <w:p w14:paraId="4E9E0811" w14:textId="7591A2D7"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a lo largo de su carrera, la batuta del maestro De Filippi ha conducido a importantes agrupaciones sinfónicas y de cámara en más de quince países de América y Europa. Su presencia en podios internacionales ha servido para ratificar la excelencia técnica de los intérpretes argentinos y para posicionar a la Ciudad Autónoma de Buenos Aires como una cantera inagotable de talento musical.</w:t>
      </w:r>
    </w:p>
    <w:p w14:paraId="16A9026C" w14:textId="6F210964"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sin embargo, el valor diferencial de sus presentaciones en el extranjero trasciende la mera ejecución del gran repertorio europeo. De Filippi ha asumido con firmeza la misión de incluir obras de compositores argentinos en sus giras y conciertos internacionales. Obras del patrimonio sinfónico nacional que yacían en el olvido o relegadas por los circuitos comerciales volvieron a sonar en salas de concierto internacionales bajo su conducción, obteniendo calurosos elogios de la crítica especializada, la prensa internacional y el público asistente. Esta tarea ha constituido una auténtica diplomacia cultural en favor de la música argentina.</w:t>
      </w:r>
    </w:p>
    <w:p w14:paraId="4DBABFA6" w14:textId="5F2E59C3"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en el ámbito institucional local, Sebastiano De Filippi ejerce como Director titular de la Orquesta de Cámara del Congreso de la Nación. Desde este podio público, ha impreso una impronta caracterizada por la búsqueda incesante de la calidad artística y la democratización de la cultura.</w:t>
      </w:r>
    </w:p>
    <w:p w14:paraId="7C3081A4" w14:textId="10366B81"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Que bajo su dirección, el organismo parlamentario no solo consolidó un nivel de ejecución superlativo que lo llevó a recibir tres reconocimientos nacionales consecutivos como "Mejor Orquesta de Cámara Argentina", sino que encaró una agenda de rescate patrimonial sin precedentes. De Filippi promovió la investigación, edición, recuperación e interpretación de decenas de partituras nacionales históricas, presentándolas en las principales salas de la Ciudad y del país con acceso libre y gratuito para la comunidad. Asimismo, lideró proyectos discográficos con el objetivo de registrar este valioso acervo y asegurar su legado para las futuras generaciones de músicos e historiadores.</w:t>
      </w:r>
    </w:p>
    <w:p w14:paraId="1A350E95" w14:textId="12C6E94A"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 xml:space="preserve">Que </w:t>
      </w:r>
      <w:r w:rsidR="00F043C8" w:rsidRPr="00063F57">
        <w:rPr>
          <w:rFonts w:ascii="Times New Roman" w:hAnsi="Times New Roman" w:cs="Times New Roman"/>
          <w:sz w:val="24"/>
          <w:szCs w:val="24"/>
        </w:rPr>
        <w:t>l</w:t>
      </w:r>
      <w:r w:rsidRPr="00063F57">
        <w:rPr>
          <w:rFonts w:ascii="Times New Roman" w:hAnsi="Times New Roman" w:cs="Times New Roman"/>
          <w:sz w:val="24"/>
          <w:szCs w:val="24"/>
        </w:rPr>
        <w:t xml:space="preserve">a idoneidad artística de Sebastiano De Filippi se refleja también en su destacada faceta como solista vocal (tenor). Esta doble cualidad de director y cantante le </w:t>
      </w:r>
      <w:r w:rsidRPr="00063F57">
        <w:rPr>
          <w:rFonts w:ascii="Times New Roman" w:hAnsi="Times New Roman" w:cs="Times New Roman"/>
          <w:sz w:val="24"/>
          <w:szCs w:val="24"/>
        </w:rPr>
        <w:lastRenderedPageBreak/>
        <w:t>otorga un conocimiento anatómico y vivencial de la voz humana, herramienta fundamental para la conducción de ópera y repertorio coral-sinfónico.</w:t>
      </w:r>
    </w:p>
    <w:p w14:paraId="5A7E19A3" w14:textId="73F082E9"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 xml:space="preserve">Que </w:t>
      </w:r>
      <w:r w:rsidR="00F043C8" w:rsidRPr="00063F57">
        <w:rPr>
          <w:rFonts w:ascii="Times New Roman" w:hAnsi="Times New Roman" w:cs="Times New Roman"/>
          <w:sz w:val="24"/>
          <w:szCs w:val="24"/>
        </w:rPr>
        <w:t>c</w:t>
      </w:r>
      <w:r w:rsidRPr="00063F57">
        <w:rPr>
          <w:rFonts w:ascii="Times New Roman" w:hAnsi="Times New Roman" w:cs="Times New Roman"/>
          <w:sz w:val="24"/>
          <w:szCs w:val="24"/>
        </w:rPr>
        <w:t>omo cantante, se ha presentado en escenarios emblemáticos de América Latina, incluyendo el escenario del Teatro Colón de Buenos Aires. Ha interpretado roles protagónicos del repertorio operístico universal junto a figuras consagradas de la lírica internacional como Nadine Secunde, Chris Merritt, Marcelo Álvarez, José Cura, Juan Pons y Kurt Rydl, demostrando una ductilidad técnica y expresiva de primer nivel.</w:t>
      </w:r>
    </w:p>
    <w:p w14:paraId="4BC5ABCB" w14:textId="6CDB2C56"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 xml:space="preserve">Que </w:t>
      </w:r>
      <w:r w:rsidR="00F043C8" w:rsidRPr="00063F57">
        <w:rPr>
          <w:rFonts w:ascii="Times New Roman" w:hAnsi="Times New Roman" w:cs="Times New Roman"/>
          <w:sz w:val="24"/>
          <w:szCs w:val="24"/>
        </w:rPr>
        <w:t>j</w:t>
      </w:r>
      <w:r w:rsidRPr="00063F57">
        <w:rPr>
          <w:rFonts w:ascii="Times New Roman" w:hAnsi="Times New Roman" w:cs="Times New Roman"/>
          <w:sz w:val="24"/>
          <w:szCs w:val="24"/>
        </w:rPr>
        <w:t>unto a su labor como intérprete y director, cabe destacar con singular énfasis el aporte de De Filippi como musicólogo, investigador y divulgador pedagógico. Es autor de más de un centenar de artículos de crítica y análisis musical, así como de libros publicados y traducidos en tres idiomas (español, italiano e inglés).</w:t>
      </w:r>
    </w:p>
    <w:p w14:paraId="66FC1223" w14:textId="6C3DBF5A" w:rsidR="009A29D6" w:rsidRPr="00063F57" w:rsidRDefault="009A29D6" w:rsidP="00063F57">
      <w:pPr>
        <w:pStyle w:val="Normal1"/>
        <w:spacing w:after="240" w:line="360" w:lineRule="auto"/>
        <w:jc w:val="both"/>
        <w:rPr>
          <w:rFonts w:ascii="Times New Roman" w:hAnsi="Times New Roman" w:cs="Times New Roman"/>
          <w:sz w:val="24"/>
          <w:szCs w:val="24"/>
        </w:rPr>
      </w:pPr>
      <w:r w:rsidRPr="00063F57">
        <w:rPr>
          <w:rFonts w:ascii="Times New Roman" w:hAnsi="Times New Roman" w:cs="Times New Roman"/>
          <w:sz w:val="24"/>
          <w:szCs w:val="24"/>
        </w:rPr>
        <w:tab/>
        <w:t xml:space="preserve">Que </w:t>
      </w:r>
      <w:r w:rsidR="00F043C8" w:rsidRPr="00063F57">
        <w:rPr>
          <w:rFonts w:ascii="Times New Roman" w:hAnsi="Times New Roman" w:cs="Times New Roman"/>
          <w:sz w:val="24"/>
          <w:szCs w:val="24"/>
        </w:rPr>
        <w:t>e</w:t>
      </w:r>
      <w:r w:rsidRPr="00063F57">
        <w:rPr>
          <w:rFonts w:ascii="Times New Roman" w:hAnsi="Times New Roman" w:cs="Times New Roman"/>
          <w:sz w:val="24"/>
          <w:szCs w:val="24"/>
        </w:rPr>
        <w:t>ntre sus contribuciones historiográficas de mayor resonancia destaca la autoría de la primera biografía documentada del célebre compositor y director argentino Héctor Panizza (1875-1967). Panizza, figura central en la historia de la ópera mundial que dirigió en la Scala de Milán, el Metropolitan Opera de Nueva York y el Royal Opera House de Londres, compuso en 1908</w:t>
      </w:r>
      <w:r w:rsidR="000E265B">
        <w:rPr>
          <w:rFonts w:ascii="Times New Roman" w:hAnsi="Times New Roman" w:cs="Times New Roman"/>
          <w:sz w:val="24"/>
          <w:szCs w:val="24"/>
        </w:rPr>
        <w:t xml:space="preserve">, </w:t>
      </w:r>
      <w:r w:rsidRPr="00063F57">
        <w:rPr>
          <w:rFonts w:ascii="Times New Roman" w:hAnsi="Times New Roman" w:cs="Times New Roman"/>
          <w:sz w:val="24"/>
          <w:szCs w:val="24"/>
        </w:rPr>
        <w:t>con motivo del centenario de la Revolución de Mayo</w:t>
      </w:r>
      <w:r w:rsidR="000E265B">
        <w:rPr>
          <w:rFonts w:ascii="Times New Roman" w:hAnsi="Times New Roman" w:cs="Times New Roman"/>
          <w:sz w:val="24"/>
          <w:szCs w:val="24"/>
        </w:rPr>
        <w:t>,</w:t>
      </w:r>
      <w:r w:rsidRPr="00063F57">
        <w:rPr>
          <w:rFonts w:ascii="Times New Roman" w:hAnsi="Times New Roman" w:cs="Times New Roman"/>
          <w:sz w:val="24"/>
          <w:szCs w:val="24"/>
        </w:rPr>
        <w:t xml:space="preserve"> la ópera "Aurora". Esta obra fue estrenada en la temporada inaugural del Teatro Colón y contiene el célebre "Aria de la Bandera" ("Alta en el cielo..."), consagrada oficialmente como Canción a la Bandera.</w:t>
      </w:r>
    </w:p>
    <w:p w14:paraId="08C5B638" w14:textId="29A9B1BD" w:rsidR="00923427" w:rsidRPr="00063F57" w:rsidRDefault="009A29D6" w:rsidP="00063F57">
      <w:pPr>
        <w:pStyle w:val="Normal1"/>
        <w:spacing w:after="240" w:line="360" w:lineRule="auto"/>
        <w:jc w:val="both"/>
        <w:rPr>
          <w:rFonts w:ascii="Times New Roman" w:eastAsia="Times New Roman" w:hAnsi="Times New Roman" w:cs="Times New Roman"/>
          <w:sz w:val="24"/>
          <w:szCs w:val="24"/>
        </w:rPr>
      </w:pPr>
      <w:r w:rsidRPr="00063F57">
        <w:rPr>
          <w:rFonts w:ascii="Times New Roman" w:hAnsi="Times New Roman" w:cs="Times New Roman"/>
          <w:sz w:val="24"/>
          <w:szCs w:val="24"/>
        </w:rPr>
        <w:tab/>
        <w:t xml:space="preserve">Que </w:t>
      </w:r>
      <w:r w:rsidR="00F043C8" w:rsidRPr="00063F57">
        <w:rPr>
          <w:rFonts w:ascii="Times New Roman" w:hAnsi="Times New Roman" w:cs="Times New Roman"/>
          <w:sz w:val="24"/>
          <w:szCs w:val="24"/>
        </w:rPr>
        <w:t>p</w:t>
      </w:r>
      <w:r w:rsidRPr="00063F57">
        <w:rPr>
          <w:rFonts w:ascii="Times New Roman" w:hAnsi="Times New Roman" w:cs="Times New Roman"/>
          <w:sz w:val="24"/>
          <w:szCs w:val="24"/>
        </w:rPr>
        <w:t>ese a su trascendencia, la obra e historia de Panizza padecieron durante décadas un injusto relegamiento bibliográfico y de programación. La investigación llevada a cabo por De Filippi</w:t>
      </w:r>
      <w:r w:rsidR="000E265B">
        <w:rPr>
          <w:rFonts w:ascii="Times New Roman" w:hAnsi="Times New Roman" w:cs="Times New Roman"/>
          <w:sz w:val="24"/>
          <w:szCs w:val="24"/>
        </w:rPr>
        <w:t xml:space="preserve">, </w:t>
      </w:r>
      <w:r w:rsidRPr="00063F57">
        <w:rPr>
          <w:rFonts w:ascii="Times New Roman" w:hAnsi="Times New Roman" w:cs="Times New Roman"/>
          <w:sz w:val="24"/>
          <w:szCs w:val="24"/>
        </w:rPr>
        <w:t>publicada en Argentina, Italia y los Estados Unidos</w:t>
      </w:r>
      <w:r w:rsidR="000E265B">
        <w:rPr>
          <w:rFonts w:ascii="Times New Roman" w:hAnsi="Times New Roman" w:cs="Times New Roman"/>
          <w:sz w:val="24"/>
          <w:szCs w:val="24"/>
        </w:rPr>
        <w:t>,</w:t>
      </w:r>
      <w:r w:rsidRPr="00063F57">
        <w:rPr>
          <w:rFonts w:ascii="Times New Roman" w:hAnsi="Times New Roman" w:cs="Times New Roman"/>
          <w:sz w:val="24"/>
          <w:szCs w:val="24"/>
        </w:rPr>
        <w:t xml:space="preserve"> constituyó un acto fundamental de reparación histórica que despertó el interés de musicólogos de todo el mundo y devolvió el brillo al patrimonio lírico nacional.</w:t>
      </w:r>
      <w:r w:rsidR="00923427" w:rsidRPr="00063F57">
        <w:rPr>
          <w:rFonts w:ascii="Times New Roman" w:eastAsia="Times New Roman" w:hAnsi="Times New Roman" w:cs="Times New Roman"/>
          <w:sz w:val="24"/>
          <w:szCs w:val="24"/>
        </w:rPr>
        <w:tab/>
      </w:r>
    </w:p>
    <w:p w14:paraId="13DD3CCC" w14:textId="19AA2379" w:rsidR="00923427" w:rsidRPr="00063F57" w:rsidRDefault="00923427" w:rsidP="00063F57">
      <w:pPr>
        <w:pStyle w:val="Normal1"/>
        <w:spacing w:after="240" w:line="360" w:lineRule="auto"/>
        <w:jc w:val="both"/>
        <w:rPr>
          <w:rFonts w:ascii="Times New Roman" w:eastAsia="Times New Roman" w:hAnsi="Times New Roman" w:cs="Times New Roman"/>
          <w:sz w:val="24"/>
          <w:szCs w:val="24"/>
        </w:rPr>
      </w:pPr>
      <w:r w:rsidRPr="00063F57">
        <w:rPr>
          <w:rFonts w:ascii="Times New Roman" w:eastAsia="Times New Roman" w:hAnsi="Times New Roman" w:cs="Times New Roman"/>
          <w:sz w:val="24"/>
          <w:szCs w:val="24"/>
        </w:rPr>
        <w:tab/>
        <w:t>Por todo lo expuesto, esta Comisión de Cultura le aconseja al Cuerpo, la aprobación de la siguiente:</w:t>
      </w:r>
    </w:p>
    <w:p w14:paraId="18CE9105" w14:textId="2F1F89F6" w:rsidR="00923427" w:rsidRPr="00063F57" w:rsidRDefault="00923427" w:rsidP="00063F57">
      <w:pPr>
        <w:pStyle w:val="Normal1"/>
        <w:spacing w:after="240" w:line="360" w:lineRule="auto"/>
        <w:jc w:val="center"/>
        <w:rPr>
          <w:rFonts w:ascii="Times New Roman" w:eastAsia="Times New Roman" w:hAnsi="Times New Roman" w:cs="Times New Roman"/>
          <w:b/>
          <w:bCs/>
          <w:sz w:val="24"/>
          <w:szCs w:val="24"/>
        </w:rPr>
      </w:pPr>
      <w:r w:rsidRPr="00063F57">
        <w:rPr>
          <w:rFonts w:ascii="Times New Roman" w:eastAsia="Times New Roman" w:hAnsi="Times New Roman" w:cs="Times New Roman"/>
          <w:b/>
          <w:bCs/>
          <w:sz w:val="24"/>
          <w:szCs w:val="24"/>
        </w:rPr>
        <w:t>DECLARACIÓN</w:t>
      </w:r>
    </w:p>
    <w:p w14:paraId="0ADD0469" w14:textId="68925DCB" w:rsidR="00923427" w:rsidRPr="00063F57" w:rsidRDefault="00063F57" w:rsidP="00063F57">
      <w:pPr>
        <w:pStyle w:val="Normal1"/>
        <w:tabs>
          <w:tab w:val="left" w:pos="0"/>
        </w:tabs>
        <w:spacing w:after="24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0E265B">
        <w:rPr>
          <w:rFonts w:ascii="Times New Roman" w:hAnsi="Times New Roman" w:cs="Times New Roman"/>
          <w:sz w:val="24"/>
          <w:szCs w:val="24"/>
        </w:rPr>
        <w:t>Se</w:t>
      </w:r>
      <w:r w:rsidR="00F043C8" w:rsidRPr="00063F57">
        <w:rPr>
          <w:rFonts w:ascii="Times New Roman" w:hAnsi="Times New Roman" w:cs="Times New Roman"/>
          <w:sz w:val="24"/>
          <w:szCs w:val="24"/>
        </w:rPr>
        <w:t xml:space="preserve"> declara Personalidad Destacada </w:t>
      </w:r>
      <w:r w:rsidR="000E265B">
        <w:rPr>
          <w:rFonts w:ascii="Times New Roman" w:hAnsi="Times New Roman" w:cs="Times New Roman"/>
          <w:sz w:val="24"/>
          <w:szCs w:val="24"/>
        </w:rPr>
        <w:t xml:space="preserve">de la Ciudad Autonoma de Buenos Airea </w:t>
      </w:r>
      <w:r w:rsidR="00F043C8" w:rsidRPr="00063F57">
        <w:rPr>
          <w:rFonts w:ascii="Times New Roman" w:hAnsi="Times New Roman" w:cs="Times New Roman"/>
          <w:sz w:val="24"/>
          <w:szCs w:val="24"/>
        </w:rPr>
        <w:t>en el ámbito de la Cultura al maestro, director de orquesta, musicólogo y divulgador Sebastiano De Filippi, en reconocimiento a su sobresaliente trayectoria artística, su proyección internacional y su invalorable labor en la investigación, rescate y difusión del patrimonio musical argentino.</w:t>
      </w:r>
    </w:p>
    <w:p w14:paraId="7BDE9B4C" w14:textId="2B2363D9" w:rsidR="00E91216" w:rsidRDefault="00923427" w:rsidP="00063F57">
      <w:pPr>
        <w:pStyle w:val="Sinespaciado"/>
        <w:spacing w:after="240" w:line="360" w:lineRule="auto"/>
        <w:jc w:val="both"/>
        <w:rPr>
          <w:rFonts w:ascii="Times New Roman" w:hAnsi="Times New Roman"/>
          <w:sz w:val="24"/>
          <w:szCs w:val="24"/>
          <w:lang w:val="es-MX"/>
        </w:rPr>
      </w:pPr>
      <w:r w:rsidRPr="00063F57">
        <w:rPr>
          <w:rFonts w:ascii="Times New Roman" w:hAnsi="Times New Roman"/>
          <w:sz w:val="24"/>
          <w:szCs w:val="24"/>
          <w:lang w:val="es-MX"/>
        </w:rPr>
        <w:t>Sala de la Comisión:</w:t>
      </w:r>
      <w:r w:rsidR="00BB4419" w:rsidRPr="00063F57">
        <w:rPr>
          <w:rFonts w:ascii="Times New Roman" w:hAnsi="Times New Roman"/>
          <w:sz w:val="24"/>
          <w:szCs w:val="24"/>
          <w:lang w:val="es-MX"/>
        </w:rPr>
        <w:t xml:space="preserve">  </w:t>
      </w:r>
      <w:r w:rsidRPr="00063F57">
        <w:rPr>
          <w:rFonts w:ascii="Times New Roman" w:hAnsi="Times New Roman"/>
          <w:sz w:val="24"/>
          <w:szCs w:val="24"/>
          <w:lang w:val="es-MX"/>
        </w:rPr>
        <w:t xml:space="preserve"> de   </w:t>
      </w:r>
      <w:r w:rsidR="00D75F45" w:rsidRPr="00063F57">
        <w:rPr>
          <w:rFonts w:ascii="Times New Roman" w:hAnsi="Times New Roman"/>
          <w:sz w:val="24"/>
          <w:szCs w:val="24"/>
          <w:lang w:val="es-MX"/>
        </w:rPr>
        <w:t xml:space="preserve">     </w:t>
      </w:r>
      <w:r w:rsidR="00BB4419" w:rsidRPr="00063F57">
        <w:rPr>
          <w:rFonts w:ascii="Times New Roman" w:hAnsi="Times New Roman"/>
          <w:sz w:val="24"/>
          <w:szCs w:val="24"/>
          <w:lang w:val="es-MX"/>
        </w:rPr>
        <w:t xml:space="preserve">      </w:t>
      </w:r>
      <w:r w:rsidRPr="00063F57">
        <w:rPr>
          <w:rFonts w:ascii="Times New Roman" w:hAnsi="Times New Roman"/>
          <w:sz w:val="24"/>
          <w:szCs w:val="24"/>
          <w:lang w:val="es-MX"/>
        </w:rPr>
        <w:t xml:space="preserve">   de </w:t>
      </w:r>
      <w:r w:rsidR="00BB4419" w:rsidRPr="00063F57">
        <w:rPr>
          <w:rFonts w:ascii="Times New Roman" w:hAnsi="Times New Roman"/>
          <w:sz w:val="24"/>
          <w:szCs w:val="24"/>
          <w:lang w:val="es-MX"/>
        </w:rPr>
        <w:t>2026</w:t>
      </w:r>
    </w:p>
    <w:p w14:paraId="2B39433E" w14:textId="77777777" w:rsidR="000E265B" w:rsidRDefault="000E265B" w:rsidP="00063F57">
      <w:pPr>
        <w:pStyle w:val="Sinespaciado"/>
        <w:spacing w:after="240" w:line="360" w:lineRule="auto"/>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0E265B" w14:paraId="43CC4E95"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750B0BB0" w14:textId="77777777" w:rsidR="000E265B" w:rsidRPr="0071252C"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t>COMISIÓN DE CULTURA</w:t>
            </w:r>
          </w:p>
        </w:tc>
      </w:tr>
      <w:tr w:rsidR="000E265B" w14:paraId="41BD30C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FEF7656"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09B6A4D"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549FA7F" w14:textId="77777777" w:rsidR="000E265B" w:rsidRDefault="000E265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21B8A9D"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A196E2"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261A85"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D41F8F"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FCB701C"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A98E718"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E66667"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4FF3395C"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40EC6440"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CEBF52"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18E7EFC" w14:textId="77777777" w:rsidR="000E265B" w:rsidRPr="0071252C" w:rsidRDefault="000E265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2AA6D5A"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F31ED70"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6EB010"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652F81"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2DC2B99"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816E37"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6E0176"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223AB84D" w14:textId="77777777" w:rsidR="000E265B" w:rsidRPr="0071252C"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0E265B" w14:paraId="04B7376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205DF40"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524543"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37D8DC"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2872846"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20A953"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0C88DA"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EB10C6"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EF6640"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329BCA"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88F5580"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CFBD0E"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3594ACB6"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23B287CD"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3109A78"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029CA5"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4068D8"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02E689"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52D4DC"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BCD384"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0B2F64"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25F142"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BA55A53"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1870AD5" w14:textId="77777777" w:rsidR="000E265B" w:rsidRDefault="000E265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0E265B" w14:paraId="2978669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3D5B388"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55099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5E1E5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BE5E00"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C28E58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FABA2D"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C50F1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ADFB3EE"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1306602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A32522"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BD4844E"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2E4A762"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F64EF8"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C4036F2"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8893E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9E7197"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0E265B" w14:paraId="1C949343"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B04028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E0ADF6"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D7E7874"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7DFDBED"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04C826"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C7F245B"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A2ACFF"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5FD388B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313C7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E93C2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B49FD8"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A6503D9"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05188A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F3587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0E265B" w14:paraId="4DE8914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AE22B43"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A26C7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28549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9412D1E"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46CCE0F"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2A008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62DDCE"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0EE432D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7EC6C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19BCEDB"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15B5AE3"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BA7A33"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EED829"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E76A5F"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0E265B" w14:paraId="15C76DA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E1B5285"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939BBD1"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6E7126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B8B15D"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D78F103"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C2CAB7"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E7CB64"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61726702"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E6B3F4"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929DFD"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C3C09C"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8C1086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6B0D56"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5EB7A8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0E265B" w14:paraId="46BB798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EC72BE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EC6DF9"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43CB9D"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E71DEC" w14:textId="77777777" w:rsidR="000E265B" w:rsidRDefault="000E265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273E968"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CE3298"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77B5B3"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538294F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39A2BD0"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C8FA11A"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D245AC9" w14:textId="77777777" w:rsidR="000E265B" w:rsidRDefault="000E265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772B2E6E" w14:textId="77777777" w:rsidR="000E265B" w:rsidRPr="00063F57" w:rsidRDefault="000E265B" w:rsidP="00063F57">
      <w:pPr>
        <w:pStyle w:val="Sinespaciado"/>
        <w:spacing w:after="240" w:line="360" w:lineRule="auto"/>
        <w:jc w:val="both"/>
        <w:rPr>
          <w:rFonts w:ascii="Times New Roman" w:eastAsia="Times New Roman" w:hAnsi="Times New Roman"/>
          <w:color w:val="000000"/>
          <w:sz w:val="24"/>
          <w:szCs w:val="24"/>
        </w:rPr>
      </w:pPr>
    </w:p>
    <w:sectPr w:rsidR="000E265B" w:rsidRPr="00063F57"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4CFE56" w14:textId="77777777" w:rsidR="00474605" w:rsidRDefault="00474605" w:rsidP="00AF6364">
      <w:pPr>
        <w:spacing w:after="0" w:line="240" w:lineRule="auto"/>
      </w:pPr>
      <w:r>
        <w:separator/>
      </w:r>
    </w:p>
  </w:endnote>
  <w:endnote w:type="continuationSeparator" w:id="0">
    <w:p w14:paraId="0839EE3B" w14:textId="77777777" w:rsidR="00474605" w:rsidRDefault="00474605"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8F94D" w14:textId="426C539F"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0E265B" w:rsidRPr="000E265B">
        <w:rPr>
          <w:noProof/>
          <w:color w:val="333333"/>
          <w:sz w:val="20"/>
        </w:rPr>
        <w:t>18/9/26 11:39:00</w:t>
      </w:r>
      <w:r w:rsidR="000E265B">
        <w:rPr>
          <w:noProof/>
        </w:rPr>
        <w:t xml:space="preserve"> a.</w:t>
      </w:r>
      <w:r w:rsidR="000E265B" w:rsidRPr="000E265B">
        <w:rPr>
          <w:rFonts w:ascii="Arial" w:hAnsi="Arial" w:cs="Arial"/>
          <w:noProof/>
        </w:rPr>
        <w:t> </w:t>
      </w:r>
      <w:r w:rsidR="000E265B">
        <w:rPr>
          <w:noProof/>
        </w:rPr>
        <w:t>m.</w:t>
      </w:r>
    </w:fldSimple>
    <w:r w:rsidRPr="001C19C4">
      <w:rPr>
        <w:color w:val="333333"/>
        <w:sz w:val="20"/>
      </w:rPr>
      <w:t xml:space="preserve">  -  Cantidad de caracteres: </w:t>
    </w:r>
    <w:fldSimple w:instr=" NUMCHARS  \* MERGEFORMAT ">
      <w:r w:rsidR="000E265B" w:rsidRPr="000E265B">
        <w:rPr>
          <w:noProof/>
          <w:color w:val="333333"/>
          <w:sz w:val="20"/>
        </w:rPr>
        <w:t>6776</w:t>
      </w:r>
    </w:fldSimple>
    <w:r w:rsidRPr="001C19C4">
      <w:rPr>
        <w:color w:val="333333"/>
        <w:sz w:val="20"/>
      </w:rPr>
      <w:t xml:space="preserve"> - Cantidad de palabras: </w:t>
    </w:r>
    <w:fldSimple w:instr=" NUMWORDS  \* MERGEFORMAT ">
      <w:r w:rsidR="000E265B" w:rsidRPr="000E265B">
        <w:rPr>
          <w:noProof/>
          <w:color w:val="333333"/>
          <w:sz w:val="20"/>
        </w:rPr>
        <w:t>1201</w:t>
      </w:r>
    </w:fldSimple>
  </w:p>
  <w:p w14:paraId="44B0E134"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384CE3" w:rsidRPr="001C19C4">
      <w:rPr>
        <w:rStyle w:val="Nmerodepgina"/>
        <w:color w:val="333333"/>
      </w:rPr>
      <w:fldChar w:fldCharType="begin"/>
    </w:r>
    <w:r w:rsidRPr="001C19C4">
      <w:rPr>
        <w:rStyle w:val="Nmerodepgina"/>
        <w:color w:val="333333"/>
      </w:rPr>
      <w:instrText xml:space="preserve"> PAGE </w:instrText>
    </w:r>
    <w:r w:rsidR="00384CE3" w:rsidRPr="001C19C4">
      <w:rPr>
        <w:rStyle w:val="Nmerodepgina"/>
        <w:color w:val="333333"/>
      </w:rPr>
      <w:fldChar w:fldCharType="separate"/>
    </w:r>
    <w:r w:rsidR="002B20A9">
      <w:rPr>
        <w:rStyle w:val="Nmerodepgina"/>
        <w:noProof/>
        <w:color w:val="333333"/>
      </w:rPr>
      <w:t>1</w:t>
    </w:r>
    <w:r w:rsidR="00384CE3" w:rsidRPr="001C19C4">
      <w:rPr>
        <w:rStyle w:val="Nmerodepgina"/>
        <w:color w:val="333333"/>
      </w:rPr>
      <w:fldChar w:fldCharType="end"/>
    </w:r>
    <w:r w:rsidRPr="001C19C4">
      <w:rPr>
        <w:rStyle w:val="Nmerodepgina"/>
        <w:color w:val="333333"/>
      </w:rPr>
      <w:t>/</w:t>
    </w:r>
    <w:fldSimple w:instr=" NUMPAGES  \* MERGEFORMAT ">
      <w:r w:rsidR="002B20A9">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CF1E6" w14:textId="77777777" w:rsidR="00474605" w:rsidRDefault="00474605" w:rsidP="00AF6364">
      <w:pPr>
        <w:spacing w:after="0" w:line="240" w:lineRule="auto"/>
      </w:pPr>
      <w:r>
        <w:separator/>
      </w:r>
    </w:p>
  </w:footnote>
  <w:footnote w:type="continuationSeparator" w:id="0">
    <w:p w14:paraId="4A3A19E7" w14:textId="77777777" w:rsidR="00474605" w:rsidRDefault="00474605"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98F11"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3BD70E60" wp14:editId="444F39D7">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1E8245D6"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63F57"/>
    <w:rsid w:val="000E265B"/>
    <w:rsid w:val="000F4C87"/>
    <w:rsid w:val="002B0876"/>
    <w:rsid w:val="002B20A9"/>
    <w:rsid w:val="00326A34"/>
    <w:rsid w:val="00384CE3"/>
    <w:rsid w:val="003B1982"/>
    <w:rsid w:val="00425C91"/>
    <w:rsid w:val="00474605"/>
    <w:rsid w:val="00476D68"/>
    <w:rsid w:val="004D1143"/>
    <w:rsid w:val="004F1396"/>
    <w:rsid w:val="004F14B4"/>
    <w:rsid w:val="00556BD6"/>
    <w:rsid w:val="00597CD1"/>
    <w:rsid w:val="00646C3C"/>
    <w:rsid w:val="00663183"/>
    <w:rsid w:val="006A0EE0"/>
    <w:rsid w:val="006D1BAF"/>
    <w:rsid w:val="006E4861"/>
    <w:rsid w:val="0072782F"/>
    <w:rsid w:val="00746F04"/>
    <w:rsid w:val="00785CAD"/>
    <w:rsid w:val="007D5575"/>
    <w:rsid w:val="00813615"/>
    <w:rsid w:val="0081386C"/>
    <w:rsid w:val="00887FEC"/>
    <w:rsid w:val="008B5A15"/>
    <w:rsid w:val="00923427"/>
    <w:rsid w:val="009A29D6"/>
    <w:rsid w:val="009A4135"/>
    <w:rsid w:val="00A712DD"/>
    <w:rsid w:val="00AC1712"/>
    <w:rsid w:val="00AF3B91"/>
    <w:rsid w:val="00AF6364"/>
    <w:rsid w:val="00B0525E"/>
    <w:rsid w:val="00B24DD0"/>
    <w:rsid w:val="00BB4419"/>
    <w:rsid w:val="00C24765"/>
    <w:rsid w:val="00C33CB5"/>
    <w:rsid w:val="00C60B5C"/>
    <w:rsid w:val="00D75F45"/>
    <w:rsid w:val="00DA6887"/>
    <w:rsid w:val="00DB479F"/>
    <w:rsid w:val="00E67406"/>
    <w:rsid w:val="00E91216"/>
    <w:rsid w:val="00EB71F7"/>
    <w:rsid w:val="00F043C8"/>
    <w:rsid w:val="00F21343"/>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72899"/>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14</TotalTime>
  <Pages>5</Pages>
  <Words>1201</Words>
  <Characters>6776</Characters>
  <Application>Microsoft Office Word</Application>
  <DocSecurity>0</DocSecurity>
  <Lines>219</Lines>
  <Paragraphs>40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8</cp:revision>
  <cp:lastPrinted>2024-04-06T03:02:00Z</cp:lastPrinted>
  <dcterms:created xsi:type="dcterms:W3CDTF">2026-09-16T17:16:00Z</dcterms:created>
  <dcterms:modified xsi:type="dcterms:W3CDTF">2026-09-18T20:49:00Z</dcterms:modified>
</cp:coreProperties>
</file>