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427" w:rsidRDefault="00923427" w:rsidP="005C5623">
      <w:pPr>
        <w:pStyle w:val="Normal1"/>
        <w:spacing w:after="240" w:line="360" w:lineRule="auto"/>
        <w:jc w:val="both"/>
        <w:rPr>
          <w:rFonts w:ascii="Times New Roman" w:eastAsia="Times New Roman" w:hAnsi="Times New Roman" w:cs="Times New Roman"/>
          <w:sz w:val="24"/>
          <w:szCs w:val="24"/>
        </w:rPr>
      </w:pPr>
    </w:p>
    <w:p w:rsidR="00923427" w:rsidRPr="005C5623" w:rsidRDefault="00923427" w:rsidP="005C5623">
      <w:pPr>
        <w:pStyle w:val="Normal1"/>
        <w:spacing w:after="240" w:line="360" w:lineRule="auto"/>
        <w:jc w:val="right"/>
        <w:rPr>
          <w:rFonts w:ascii="Times New Roman" w:eastAsia="Times New Roman" w:hAnsi="Times New Roman" w:cs="Times New Roman"/>
          <w:i/>
          <w:iCs/>
          <w:sz w:val="24"/>
          <w:szCs w:val="24"/>
        </w:rPr>
      </w:pPr>
      <w:r w:rsidRPr="005C5623">
        <w:rPr>
          <w:rFonts w:ascii="Times New Roman" w:eastAsia="Times New Roman" w:hAnsi="Times New Roman" w:cs="Times New Roman"/>
          <w:i/>
          <w:iCs/>
          <w:sz w:val="24"/>
          <w:szCs w:val="24"/>
        </w:rPr>
        <w:t>Ref. Expediente</w:t>
      </w:r>
      <w:r w:rsidR="006B64F5" w:rsidRPr="005C5623">
        <w:rPr>
          <w:rFonts w:ascii="Times New Roman" w:eastAsia="Times New Roman" w:hAnsi="Times New Roman" w:cs="Times New Roman"/>
          <w:i/>
          <w:iCs/>
          <w:sz w:val="24"/>
          <w:szCs w:val="24"/>
        </w:rPr>
        <w:t xml:space="preserve"> 2728-D-2026</w:t>
      </w:r>
    </w:p>
    <w:p w:rsidR="00923427" w:rsidRPr="005C5623" w:rsidRDefault="00923427" w:rsidP="005C5623">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rsidR="00923427" w:rsidRDefault="00923427" w:rsidP="005C5623">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rsidR="004F1396"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6B64F5">
        <w:rPr>
          <w:rFonts w:ascii="Times New Roman" w:eastAsia="Times New Roman" w:hAnsi="Times New Roman" w:cs="Times New Roman"/>
          <w:sz w:val="24"/>
          <w:szCs w:val="24"/>
        </w:rPr>
        <w:t xml:space="preserve">El Expediente </w:t>
      </w:r>
      <w:r>
        <w:rPr>
          <w:rFonts w:ascii="Times New Roman" w:eastAsia="Times New Roman" w:hAnsi="Times New Roman" w:cs="Times New Roman"/>
          <w:sz w:val="24"/>
          <w:szCs w:val="24"/>
        </w:rPr>
        <w:t>2728</w:t>
      </w:r>
      <w:r w:rsidRPr="006B64F5">
        <w:rPr>
          <w:rFonts w:ascii="Times New Roman" w:eastAsia="Times New Roman" w:hAnsi="Times New Roman" w:cs="Times New Roman"/>
          <w:sz w:val="24"/>
          <w:szCs w:val="24"/>
        </w:rPr>
        <w:t xml:space="preserve">-D-2026 de autoría del </w:t>
      </w:r>
      <w:r w:rsidRPr="007C1783">
        <w:rPr>
          <w:rFonts w:ascii="Times New Roman" w:eastAsia="Times New Roman" w:hAnsi="Times New Roman" w:cs="Times New Roman"/>
          <w:b/>
          <w:sz w:val="24"/>
          <w:szCs w:val="24"/>
        </w:rPr>
        <w:t xml:space="preserve">diputado </w:t>
      </w:r>
      <w:proofErr w:type="spellStart"/>
      <w:r w:rsidRPr="007C1783">
        <w:rPr>
          <w:rFonts w:ascii="Times New Roman" w:eastAsia="Times New Roman" w:hAnsi="Times New Roman" w:cs="Times New Roman"/>
          <w:b/>
          <w:sz w:val="24"/>
          <w:szCs w:val="24"/>
        </w:rPr>
        <w:t>Barroetaveña</w:t>
      </w:r>
      <w:proofErr w:type="spellEnd"/>
      <w:r w:rsidRPr="007C1783">
        <w:rPr>
          <w:rFonts w:ascii="Times New Roman" w:eastAsia="Times New Roman" w:hAnsi="Times New Roman" w:cs="Times New Roman"/>
          <w:b/>
          <w:sz w:val="24"/>
          <w:szCs w:val="24"/>
        </w:rPr>
        <w:t>, Matías</w:t>
      </w:r>
      <w:r>
        <w:rPr>
          <w:rFonts w:ascii="Times New Roman" w:eastAsia="Times New Roman" w:hAnsi="Times New Roman" w:cs="Times New Roman"/>
          <w:b/>
          <w:bCs/>
          <w:sz w:val="24"/>
          <w:szCs w:val="24"/>
        </w:rPr>
        <w:t xml:space="preserve"> </w:t>
      </w:r>
      <w:r w:rsidRPr="006B64F5">
        <w:rPr>
          <w:rFonts w:ascii="Times New Roman" w:eastAsia="Times New Roman" w:hAnsi="Times New Roman" w:cs="Times New Roman"/>
          <w:sz w:val="24"/>
          <w:szCs w:val="24"/>
        </w:rPr>
        <w:t xml:space="preserve">cuyo objeto es </w:t>
      </w:r>
      <w:r w:rsidRPr="006B64F5">
        <w:rPr>
          <w:rFonts w:ascii="Times New Roman" w:eastAsia="Times New Roman" w:hAnsi="Times New Roman" w:cs="Times New Roman"/>
          <w:bCs/>
          <w:sz w:val="24"/>
          <w:szCs w:val="24"/>
        </w:rPr>
        <w:t>conmemora</w:t>
      </w:r>
      <w:r w:rsidR="007C1783">
        <w:rPr>
          <w:rFonts w:ascii="Times New Roman" w:eastAsia="Times New Roman" w:hAnsi="Times New Roman" w:cs="Times New Roman"/>
          <w:bCs/>
          <w:sz w:val="24"/>
          <w:szCs w:val="24"/>
        </w:rPr>
        <w:t>r</w:t>
      </w:r>
      <w:r w:rsidRPr="006B64F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la visita del cantante español </w:t>
      </w:r>
      <w:proofErr w:type="spellStart"/>
      <w:r>
        <w:rPr>
          <w:rFonts w:ascii="Times New Roman" w:eastAsia="Times New Roman" w:hAnsi="Times New Roman" w:cs="Times New Roman"/>
          <w:bCs/>
          <w:sz w:val="24"/>
          <w:szCs w:val="24"/>
        </w:rPr>
        <w:t>D</w:t>
      </w:r>
      <w:r w:rsidRPr="006B64F5">
        <w:rPr>
          <w:rFonts w:ascii="Times New Roman" w:eastAsia="Times New Roman" w:hAnsi="Times New Roman" w:cs="Times New Roman"/>
          <w:bCs/>
          <w:sz w:val="24"/>
          <w:szCs w:val="24"/>
        </w:rPr>
        <w:t>yango</w:t>
      </w:r>
      <w:proofErr w:type="spellEnd"/>
      <w:r w:rsidRPr="006B64F5">
        <w:rPr>
          <w:rFonts w:ascii="Times New Roman" w:eastAsia="Times New Roman" w:hAnsi="Times New Roman" w:cs="Times New Roman"/>
          <w:bCs/>
          <w:sz w:val="24"/>
          <w:szCs w:val="24"/>
        </w:rPr>
        <w:t xml:space="preserve"> a la ciudad a 50 a</w:t>
      </w:r>
      <w:r>
        <w:rPr>
          <w:rFonts w:ascii="Times New Roman" w:eastAsia="Times New Roman" w:hAnsi="Times New Roman" w:cs="Times New Roman"/>
          <w:bCs/>
          <w:sz w:val="24"/>
          <w:szCs w:val="24"/>
        </w:rPr>
        <w:t>ños de la grabación del tango "N</w:t>
      </w:r>
      <w:r w:rsidRPr="006B64F5">
        <w:rPr>
          <w:rFonts w:ascii="Times New Roman" w:eastAsia="Times New Roman" w:hAnsi="Times New Roman" w:cs="Times New Roman"/>
          <w:bCs/>
          <w:sz w:val="24"/>
          <w:szCs w:val="24"/>
        </w:rPr>
        <w:t>ostalgias" y se dispone la entrega de una bandeja</w:t>
      </w:r>
      <w:r w:rsidRPr="006B64F5">
        <w:rPr>
          <w:rFonts w:ascii="Times New Roman" w:eastAsia="Times New Roman" w:hAnsi="Times New Roman" w:cs="Times New Roman"/>
          <w:sz w:val="24"/>
          <w:szCs w:val="24"/>
        </w:rPr>
        <w:t>, y;</w:t>
      </w:r>
    </w:p>
    <w:p w:rsidR="006B64F5" w:rsidRDefault="004F1396"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6B64F5">
        <w:rPr>
          <w:rFonts w:ascii="Times New Roman" w:eastAsia="Times New Roman" w:hAnsi="Times New Roman" w:cs="Times New Roman"/>
          <w:sz w:val="24"/>
          <w:szCs w:val="24"/>
        </w:rPr>
        <w:t xml:space="preserve">José Gómez Romero, conocido artísticamente como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nacido en Barcelona el 5 de marzo de 1940, es uno de los intérpretes españoles de balada romántica con mayor trayectoria internacional y, a la vez, uno de los artistas extranjeros con el </w:t>
      </w:r>
      <w:proofErr w:type="gramStart"/>
      <w:r w:rsidRPr="006B64F5">
        <w:rPr>
          <w:rFonts w:ascii="Times New Roman" w:eastAsia="Times New Roman" w:hAnsi="Times New Roman" w:cs="Times New Roman"/>
          <w:sz w:val="24"/>
          <w:szCs w:val="24"/>
        </w:rPr>
        <w:t>vínculo</w:t>
      </w:r>
      <w:proofErr w:type="gramEnd"/>
      <w:r w:rsidRPr="006B64F5">
        <w:rPr>
          <w:rFonts w:ascii="Times New Roman" w:eastAsia="Times New Roman" w:hAnsi="Times New Roman" w:cs="Times New Roman"/>
          <w:sz w:val="24"/>
          <w:szCs w:val="24"/>
        </w:rPr>
        <w:t xml:space="preserve"> más profundo y sostenido con la ciudad de Buenos Aires.</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visitó por primera vez Buenos Aires en 1968, iniciando una relación con nuestra ciudad que se extiende por más de cinco décadas. Fue precisamente un tango, "Nostalgias", grabado en 1976, el que catapultó su carrera y consolidó su llegada al gran público de habla hispana. Lo que marcó el inicio de una relación de ida y vuelta entre el artista y la ciudad que lo adoptó.</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6B64F5">
        <w:rPr>
          <w:rFonts w:ascii="Times New Roman" w:eastAsia="Times New Roman" w:hAnsi="Times New Roman" w:cs="Times New Roman"/>
          <w:sz w:val="24"/>
          <w:szCs w:val="24"/>
        </w:rPr>
        <w:t xml:space="preserve">n 1988,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profundizó ese homenaje con la grabación de su disco "Tango", convirtiéndose en uno de los pocos artistas no rioplatenses en ser reconocidos y aceptados por el ambiente tanguero porteño, donde entabló una amistad personal con Roberto Goyeneche, referente del género.</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m</w:t>
      </w:r>
      <w:r w:rsidRPr="006B64F5">
        <w:rPr>
          <w:rFonts w:ascii="Times New Roman" w:eastAsia="Times New Roman" w:hAnsi="Times New Roman" w:cs="Times New Roman"/>
          <w:sz w:val="24"/>
          <w:szCs w:val="24"/>
        </w:rPr>
        <w:t xml:space="preserve">ás allá del tango,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ha desarrollado una carrera artística de enorme despliegue: representó a España en el Festival OTI 1980, obtuvo dos antorchas en el Festival de Viña del Mar, fue nominado en múltiples ocasiones a los </w:t>
      </w:r>
      <w:proofErr w:type="spellStart"/>
      <w:r w:rsidRPr="006B64F5">
        <w:rPr>
          <w:rFonts w:ascii="Times New Roman" w:eastAsia="Times New Roman" w:hAnsi="Times New Roman" w:cs="Times New Roman"/>
          <w:sz w:val="24"/>
          <w:szCs w:val="24"/>
        </w:rPr>
        <w:t>Grammy</w:t>
      </w:r>
      <w:proofErr w:type="spellEnd"/>
      <w:r w:rsidRPr="006B64F5">
        <w:rPr>
          <w:rFonts w:ascii="Times New Roman" w:eastAsia="Times New Roman" w:hAnsi="Times New Roman" w:cs="Times New Roman"/>
          <w:sz w:val="24"/>
          <w:szCs w:val="24"/>
        </w:rPr>
        <w:t xml:space="preserve"> Latinos y recibió el Premio Latino de Oro a la Trayectoria en 2021, entre numerosas distinciones internacionales. Sin embargo, es su relación con Buenos Aires y con el tango la que atraviesa de manera transversal toda su obra, funcionando como puente cultural entre la canción romántica española y la identidad musical porteña</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ha colmado salas emblemáticas de Buenos Aires, incluido el Teatro Gran </w:t>
      </w:r>
      <w:proofErr w:type="spellStart"/>
      <w:r w:rsidRPr="006B64F5">
        <w:rPr>
          <w:rFonts w:ascii="Times New Roman" w:eastAsia="Times New Roman" w:hAnsi="Times New Roman" w:cs="Times New Roman"/>
          <w:sz w:val="24"/>
          <w:szCs w:val="24"/>
        </w:rPr>
        <w:t>Rex</w:t>
      </w:r>
      <w:proofErr w:type="spellEnd"/>
      <w:r w:rsidRPr="006B64F5">
        <w:rPr>
          <w:rFonts w:ascii="Times New Roman" w:eastAsia="Times New Roman" w:hAnsi="Times New Roman" w:cs="Times New Roman"/>
          <w:sz w:val="24"/>
          <w:szCs w:val="24"/>
        </w:rPr>
        <w:t>, y ha mantenido giras regulares por el país que continúan hasta la actualidad, incluso después de haber anunciado en más de una ocasión su despedida de los escenarios. Esta constancia da cuenta no de una relación artística ocasional, sino de un lazo afectivo genuino que el propio artista ha expresado públicamente al calificar a la Argentina como "mi casa".</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Que a</w:t>
      </w:r>
      <w:r w:rsidRPr="006B64F5">
        <w:rPr>
          <w:rFonts w:ascii="Times New Roman" w:eastAsia="Times New Roman" w:hAnsi="Times New Roman" w:cs="Times New Roman"/>
          <w:sz w:val="24"/>
          <w:szCs w:val="24"/>
        </w:rPr>
        <w:t xml:space="preserve"> lo largo de más de cinco décadas de vínculo con Buenos Aires,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ha forjado una comunidad de seguidores que se cuenta por cientos de miles y que atraviesa generaciones, desde el público que lo descubrió en los años 70 con "Nostalgias" hasta quienes se acercan hoy a sus recitales. Esa fidelidad quedó de manifiesto en shows que colmaron los escenarios más emblemáticos de la ciudad: sus tres funciones consecutivas en el Teatro Gran </w:t>
      </w:r>
      <w:proofErr w:type="spellStart"/>
      <w:r w:rsidRPr="006B64F5">
        <w:rPr>
          <w:rFonts w:ascii="Times New Roman" w:eastAsia="Times New Roman" w:hAnsi="Times New Roman" w:cs="Times New Roman"/>
          <w:sz w:val="24"/>
          <w:szCs w:val="24"/>
        </w:rPr>
        <w:t>Rex</w:t>
      </w:r>
      <w:proofErr w:type="spellEnd"/>
      <w:r w:rsidRPr="006B64F5">
        <w:rPr>
          <w:rFonts w:ascii="Times New Roman" w:eastAsia="Times New Roman" w:hAnsi="Times New Roman" w:cs="Times New Roman"/>
          <w:sz w:val="24"/>
          <w:szCs w:val="24"/>
        </w:rPr>
        <w:t>, en el marco de lo que se anunció como su gira de despedida internacional, convocaron multitudes y se saldaron con un rotundo éxito de público. Lejos de ser un fenómeno acotado a esa despedida, el vínculo se ha renovado año tras año, con nuevas presentaciones en Buenos Aires que reafirman que su convocatoria no responde a la nostalgia de una época, sino a un cariño sostenido y actual del público porteño hacia su figura y su obra.</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u</w:t>
      </w:r>
      <w:r w:rsidRPr="006B64F5">
        <w:rPr>
          <w:rFonts w:ascii="Times New Roman" w:eastAsia="Times New Roman" w:hAnsi="Times New Roman" w:cs="Times New Roman"/>
          <w:sz w:val="24"/>
          <w:szCs w:val="24"/>
        </w:rPr>
        <w:t xml:space="preserve">n ejemplo de su influencia en la cultura porteña y de la popularidad que su figura tiene para esta comunidad, es la obra del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iluminado realizada por el artista Alejandro </w:t>
      </w:r>
      <w:proofErr w:type="spellStart"/>
      <w:r w:rsidRPr="006B64F5">
        <w:rPr>
          <w:rFonts w:ascii="Times New Roman" w:eastAsia="Times New Roman" w:hAnsi="Times New Roman" w:cs="Times New Roman"/>
          <w:sz w:val="24"/>
          <w:szCs w:val="24"/>
        </w:rPr>
        <w:t>Marmo</w:t>
      </w:r>
      <w:proofErr w:type="spellEnd"/>
      <w:r w:rsidRPr="006B64F5">
        <w:rPr>
          <w:rFonts w:ascii="Times New Roman" w:eastAsia="Times New Roman" w:hAnsi="Times New Roman" w:cs="Times New Roman"/>
          <w:sz w:val="24"/>
          <w:szCs w:val="24"/>
        </w:rPr>
        <w:t xml:space="preserve"> (que continúa su serie de artistas y personajes célebres de la cultura nacional como Gilda, Maradona, Goyeneche, Evita, </w:t>
      </w:r>
      <w:proofErr w:type="spellStart"/>
      <w:r w:rsidRPr="006B64F5">
        <w:rPr>
          <w:rFonts w:ascii="Times New Roman" w:eastAsia="Times New Roman" w:hAnsi="Times New Roman" w:cs="Times New Roman"/>
          <w:sz w:val="24"/>
          <w:szCs w:val="24"/>
        </w:rPr>
        <w:t>Charly</w:t>
      </w:r>
      <w:proofErr w:type="spellEnd"/>
      <w:r w:rsidRPr="006B64F5">
        <w:rPr>
          <w:rFonts w:ascii="Times New Roman" w:eastAsia="Times New Roman" w:hAnsi="Times New Roman" w:cs="Times New Roman"/>
          <w:sz w:val="24"/>
          <w:szCs w:val="24"/>
        </w:rPr>
        <w:t xml:space="preserve"> García, </w:t>
      </w:r>
      <w:proofErr w:type="spellStart"/>
      <w:r w:rsidRPr="006B64F5">
        <w:rPr>
          <w:rFonts w:ascii="Times New Roman" w:eastAsia="Times New Roman" w:hAnsi="Times New Roman" w:cs="Times New Roman"/>
          <w:sz w:val="24"/>
          <w:szCs w:val="24"/>
        </w:rPr>
        <w:t>Spinetta</w:t>
      </w:r>
      <w:proofErr w:type="spellEnd"/>
      <w:r w:rsidRPr="006B64F5">
        <w:rPr>
          <w:rFonts w:ascii="Times New Roman" w:eastAsia="Times New Roman" w:hAnsi="Times New Roman" w:cs="Times New Roman"/>
          <w:sz w:val="24"/>
          <w:szCs w:val="24"/>
        </w:rPr>
        <w:t xml:space="preserve">, </w:t>
      </w:r>
      <w:proofErr w:type="spellStart"/>
      <w:r w:rsidRPr="006B64F5">
        <w:rPr>
          <w:rFonts w:ascii="Times New Roman" w:eastAsia="Times New Roman" w:hAnsi="Times New Roman" w:cs="Times New Roman"/>
          <w:sz w:val="24"/>
          <w:szCs w:val="24"/>
        </w:rPr>
        <w:t>Leon</w:t>
      </w:r>
      <w:proofErr w:type="spellEnd"/>
      <w:r w:rsidRPr="006B64F5">
        <w:rPr>
          <w:rFonts w:ascii="Times New Roman" w:eastAsia="Times New Roman" w:hAnsi="Times New Roman" w:cs="Times New Roman"/>
          <w:sz w:val="24"/>
          <w:szCs w:val="24"/>
        </w:rPr>
        <w:t xml:space="preserve"> </w:t>
      </w:r>
      <w:proofErr w:type="spellStart"/>
      <w:r w:rsidRPr="006B64F5">
        <w:rPr>
          <w:rFonts w:ascii="Times New Roman" w:eastAsia="Times New Roman" w:hAnsi="Times New Roman" w:cs="Times New Roman"/>
          <w:sz w:val="24"/>
          <w:szCs w:val="24"/>
        </w:rPr>
        <w:t>Gieco</w:t>
      </w:r>
      <w:proofErr w:type="spellEnd"/>
      <w:r w:rsidRPr="006B64F5">
        <w:rPr>
          <w:rFonts w:ascii="Times New Roman" w:eastAsia="Times New Roman" w:hAnsi="Times New Roman" w:cs="Times New Roman"/>
          <w:sz w:val="24"/>
          <w:szCs w:val="24"/>
        </w:rPr>
        <w:t>, etc.). La misma se emplazará en calle corrientes para mantener presente al cantante español.</w:t>
      </w:r>
    </w:p>
    <w:p w:rsidR="006B64F5"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6B64F5">
        <w:rPr>
          <w:rFonts w:ascii="Times New Roman" w:eastAsia="Times New Roman" w:hAnsi="Times New Roman" w:cs="Times New Roman"/>
          <w:sz w:val="24"/>
          <w:szCs w:val="24"/>
        </w:rPr>
        <w:t xml:space="preserve">n reconocimiento a este vínculo, en el año 2014 la Legislatura de la Ciudad Autónoma de Buenos Aires distinguió a </w:t>
      </w:r>
      <w:proofErr w:type="spellStart"/>
      <w:r w:rsidRPr="006B64F5">
        <w:rPr>
          <w:rFonts w:ascii="Times New Roman" w:eastAsia="Times New Roman" w:hAnsi="Times New Roman" w:cs="Times New Roman"/>
          <w:sz w:val="24"/>
          <w:szCs w:val="24"/>
        </w:rPr>
        <w:t>Dyango</w:t>
      </w:r>
      <w:proofErr w:type="spellEnd"/>
      <w:r w:rsidRPr="006B64F5">
        <w:rPr>
          <w:rFonts w:ascii="Times New Roman" w:eastAsia="Times New Roman" w:hAnsi="Times New Roman" w:cs="Times New Roman"/>
          <w:sz w:val="24"/>
          <w:szCs w:val="24"/>
        </w:rPr>
        <w:t xml:space="preserve"> como Huésped de Honor, en una ceremonia realizada en el Salón Montevideo del Palacio Legislativo. Este proyecto se propone como una celebración de su regreso a la Argentina, luego de estos años y busca honrar la continuidad de su vínculo con la cultura de nuestra ciudad.</w:t>
      </w:r>
    </w:p>
    <w:p w:rsidR="00923427" w:rsidRDefault="006B64F5"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6B64F5">
        <w:rPr>
          <w:rFonts w:ascii="Times New Roman" w:eastAsia="Times New Roman" w:hAnsi="Times New Roman" w:cs="Times New Roman"/>
          <w:sz w:val="24"/>
          <w:szCs w:val="24"/>
        </w:rPr>
        <w:t>a antigüedad y continuidad de su vínculo con la ciudad desde 1968, su aporte artístico al género tanguero, su rol como embajador cultural entre España y Buenos Aires, y la vigencia de su carrera y su cariño manifiesto por esta ciudad son los motores que dan lugar a este reconocimiento.</w:t>
      </w:r>
    </w:p>
    <w:p w:rsidR="00923427" w:rsidRPr="00754947" w:rsidRDefault="00923427" w:rsidP="005C5623">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rsidR="006B64F5" w:rsidRDefault="006B64F5" w:rsidP="005C5623">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RESOLUCION</w:t>
      </w:r>
    </w:p>
    <w:p w:rsidR="006B64F5" w:rsidRPr="005C5623" w:rsidRDefault="006B64F5" w:rsidP="005C5623">
      <w:pPr>
        <w:pStyle w:val="Normal1"/>
        <w:spacing w:after="240" w:line="360" w:lineRule="auto"/>
        <w:jc w:val="both"/>
        <w:rPr>
          <w:rFonts w:ascii="Times New Roman" w:eastAsia="Times New Roman" w:hAnsi="Times New Roman" w:cs="Times New Roman"/>
          <w:sz w:val="24"/>
          <w:szCs w:val="24"/>
        </w:rPr>
      </w:pPr>
      <w:r w:rsidRPr="005C5623">
        <w:rPr>
          <w:rFonts w:ascii="Times New Roman" w:eastAsia="Times New Roman" w:hAnsi="Times New Roman" w:cs="Times New Roman"/>
          <w:b/>
          <w:bCs/>
          <w:sz w:val="24"/>
          <w:szCs w:val="24"/>
        </w:rPr>
        <w:t>Art</w:t>
      </w:r>
      <w:r w:rsidR="005C5623">
        <w:rPr>
          <w:rFonts w:ascii="Times New Roman" w:eastAsia="Times New Roman" w:hAnsi="Times New Roman" w:cs="Times New Roman"/>
          <w:b/>
          <w:bCs/>
          <w:sz w:val="24"/>
          <w:szCs w:val="24"/>
        </w:rPr>
        <w:t>ículo 1</w:t>
      </w:r>
      <w:r w:rsidR="005C5623" w:rsidRPr="005C5623">
        <w:rPr>
          <w:rFonts w:ascii="Times New Roman" w:eastAsia="Times New Roman" w:hAnsi="Times New Roman" w:cs="Times New Roman"/>
          <w:b/>
          <w:bCs/>
          <w:sz w:val="24"/>
          <w:szCs w:val="24"/>
        </w:rPr>
        <w:t>°</w:t>
      </w:r>
      <w:r w:rsidR="005C5623">
        <w:rPr>
          <w:rFonts w:ascii="Times New Roman" w:eastAsia="Times New Roman" w:hAnsi="Times New Roman" w:cs="Times New Roman"/>
          <w:b/>
          <w:bCs/>
          <w:sz w:val="24"/>
          <w:szCs w:val="24"/>
        </w:rPr>
        <w:t>.</w:t>
      </w:r>
      <w:r w:rsidRPr="005C5623">
        <w:rPr>
          <w:rFonts w:ascii="Times New Roman" w:eastAsia="Times New Roman" w:hAnsi="Times New Roman" w:cs="Times New Roman"/>
          <w:b/>
          <w:bCs/>
          <w:sz w:val="24"/>
          <w:szCs w:val="24"/>
        </w:rPr>
        <w:t>-</w:t>
      </w:r>
      <w:r w:rsidRPr="005C5623">
        <w:rPr>
          <w:rFonts w:ascii="Times New Roman" w:eastAsia="Times New Roman" w:hAnsi="Times New Roman" w:cs="Times New Roman"/>
          <w:sz w:val="24"/>
          <w:szCs w:val="24"/>
        </w:rPr>
        <w:t xml:space="preserve"> La Legislatura de la Ciudad Autónoma de Buenos Aires conmemora la visita de a la Ciudad a 50 años de la grabación de "Nostalgias", el tango que en 1976 marcó el despegue de la carrera de </w:t>
      </w:r>
      <w:proofErr w:type="spellStart"/>
      <w:r w:rsidRPr="005C5623">
        <w:rPr>
          <w:rFonts w:ascii="Times New Roman" w:eastAsia="Times New Roman" w:hAnsi="Times New Roman" w:cs="Times New Roman"/>
          <w:sz w:val="24"/>
          <w:szCs w:val="24"/>
        </w:rPr>
        <w:t>Dyango</w:t>
      </w:r>
      <w:proofErr w:type="spellEnd"/>
      <w:r w:rsidRPr="005C5623">
        <w:rPr>
          <w:rFonts w:ascii="Times New Roman" w:eastAsia="Times New Roman" w:hAnsi="Times New Roman" w:cs="Times New Roman"/>
          <w:sz w:val="24"/>
          <w:szCs w:val="24"/>
        </w:rPr>
        <w:t xml:space="preserve"> en la Ciudad. </w:t>
      </w:r>
    </w:p>
    <w:p w:rsidR="007C1783" w:rsidRDefault="006B64F5" w:rsidP="005C5623">
      <w:pPr>
        <w:pStyle w:val="Normal1"/>
        <w:spacing w:after="240" w:line="360" w:lineRule="auto"/>
        <w:jc w:val="both"/>
        <w:rPr>
          <w:rFonts w:ascii="Times New Roman" w:eastAsia="Times New Roman" w:hAnsi="Times New Roman" w:cs="Times New Roman"/>
          <w:sz w:val="24"/>
          <w:szCs w:val="24"/>
        </w:rPr>
      </w:pPr>
      <w:r w:rsidRPr="005C5623">
        <w:rPr>
          <w:rFonts w:ascii="Times New Roman" w:eastAsia="Times New Roman" w:hAnsi="Times New Roman" w:cs="Times New Roman"/>
          <w:b/>
          <w:bCs/>
          <w:sz w:val="24"/>
          <w:szCs w:val="24"/>
        </w:rPr>
        <w:t>Art</w:t>
      </w:r>
      <w:r w:rsidR="005C5623">
        <w:rPr>
          <w:rFonts w:ascii="Times New Roman" w:eastAsia="Times New Roman" w:hAnsi="Times New Roman" w:cs="Times New Roman"/>
          <w:b/>
          <w:bCs/>
          <w:sz w:val="24"/>
          <w:szCs w:val="24"/>
        </w:rPr>
        <w:t>ículo</w:t>
      </w:r>
      <w:r w:rsidRPr="005C5623">
        <w:rPr>
          <w:rFonts w:ascii="Times New Roman" w:eastAsia="Times New Roman" w:hAnsi="Times New Roman" w:cs="Times New Roman"/>
          <w:b/>
          <w:bCs/>
          <w:sz w:val="24"/>
          <w:szCs w:val="24"/>
        </w:rPr>
        <w:t xml:space="preserve"> 2</w:t>
      </w:r>
      <w:r w:rsidR="005C5623" w:rsidRPr="005C5623">
        <w:rPr>
          <w:rFonts w:ascii="Times New Roman" w:eastAsia="Times New Roman" w:hAnsi="Times New Roman" w:cs="Times New Roman"/>
          <w:b/>
          <w:bCs/>
          <w:sz w:val="24"/>
          <w:szCs w:val="24"/>
        </w:rPr>
        <w:t>°</w:t>
      </w:r>
      <w:r w:rsidR="005C5623">
        <w:rPr>
          <w:rFonts w:ascii="Times New Roman" w:eastAsia="Times New Roman" w:hAnsi="Times New Roman" w:cs="Times New Roman"/>
          <w:b/>
          <w:bCs/>
          <w:sz w:val="24"/>
          <w:szCs w:val="24"/>
        </w:rPr>
        <w:t>.</w:t>
      </w:r>
      <w:r w:rsidRPr="005C5623">
        <w:rPr>
          <w:rFonts w:ascii="Times New Roman" w:eastAsia="Times New Roman" w:hAnsi="Times New Roman" w:cs="Times New Roman"/>
          <w:b/>
          <w:bCs/>
          <w:sz w:val="24"/>
          <w:szCs w:val="24"/>
        </w:rPr>
        <w:t>-</w:t>
      </w:r>
      <w:r w:rsidRPr="005C5623">
        <w:rPr>
          <w:rFonts w:ascii="Times New Roman" w:eastAsia="Times New Roman" w:hAnsi="Times New Roman" w:cs="Times New Roman"/>
          <w:sz w:val="24"/>
          <w:szCs w:val="24"/>
        </w:rPr>
        <w:t xml:space="preserve"> Se dispone la entrega de una bandeja </w:t>
      </w:r>
      <w:r w:rsidR="007C1783">
        <w:rPr>
          <w:rFonts w:ascii="Times New Roman" w:eastAsia="Times New Roman" w:hAnsi="Times New Roman" w:cs="Times New Roman"/>
          <w:sz w:val="24"/>
          <w:szCs w:val="24"/>
        </w:rPr>
        <w:t xml:space="preserve">protocolar con el siguiente texto: </w:t>
      </w:r>
    </w:p>
    <w:p w:rsidR="007C1783" w:rsidRDefault="007C1783" w:rsidP="007C1783">
      <w:pPr>
        <w:pStyle w:val="Normal1"/>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logo</w:t>
      </w:r>
      <w:proofErr w:type="gramEnd"/>
      <w:r>
        <w:rPr>
          <w:rFonts w:ascii="Times New Roman" w:eastAsia="Times New Roman" w:hAnsi="Times New Roman" w:cs="Times New Roman"/>
          <w:sz w:val="24"/>
          <w:szCs w:val="24"/>
        </w:rPr>
        <w:t xml:space="preserve"> de la legislatura)</w:t>
      </w:r>
    </w:p>
    <w:p w:rsidR="007C1783" w:rsidRDefault="006B64F5" w:rsidP="007C1783">
      <w:pPr>
        <w:pStyle w:val="Normal1"/>
        <w:spacing w:after="240" w:line="360" w:lineRule="auto"/>
        <w:jc w:val="center"/>
        <w:rPr>
          <w:rFonts w:ascii="Times New Roman" w:eastAsia="Times New Roman" w:hAnsi="Times New Roman" w:cs="Times New Roman"/>
          <w:sz w:val="24"/>
          <w:szCs w:val="24"/>
        </w:rPr>
      </w:pPr>
      <w:r w:rsidRPr="005C5623">
        <w:rPr>
          <w:rFonts w:ascii="Times New Roman" w:eastAsia="Times New Roman" w:hAnsi="Times New Roman" w:cs="Times New Roman"/>
          <w:sz w:val="24"/>
          <w:szCs w:val="24"/>
        </w:rPr>
        <w:t xml:space="preserve">La Legislatura de la Ciudad Autónoma de Buenos Aires </w:t>
      </w:r>
    </w:p>
    <w:p w:rsidR="00923427" w:rsidRDefault="006B64F5" w:rsidP="007C1783">
      <w:pPr>
        <w:pStyle w:val="Normal1"/>
        <w:spacing w:after="240" w:line="360" w:lineRule="auto"/>
        <w:jc w:val="center"/>
        <w:rPr>
          <w:rFonts w:ascii="Times New Roman" w:eastAsia="Times New Roman" w:hAnsi="Times New Roman" w:cs="Times New Roman"/>
          <w:sz w:val="24"/>
          <w:szCs w:val="24"/>
        </w:rPr>
      </w:pPr>
      <w:proofErr w:type="gramStart"/>
      <w:r w:rsidRPr="005C5623">
        <w:rPr>
          <w:rFonts w:ascii="Times New Roman" w:eastAsia="Times New Roman" w:hAnsi="Times New Roman" w:cs="Times New Roman"/>
          <w:sz w:val="24"/>
          <w:szCs w:val="24"/>
        </w:rPr>
        <w:lastRenderedPageBreak/>
        <w:t>conmemora</w:t>
      </w:r>
      <w:proofErr w:type="gramEnd"/>
      <w:r w:rsidRPr="005C5623">
        <w:rPr>
          <w:rFonts w:ascii="Times New Roman" w:eastAsia="Times New Roman" w:hAnsi="Times New Roman" w:cs="Times New Roman"/>
          <w:sz w:val="24"/>
          <w:szCs w:val="24"/>
        </w:rPr>
        <w:t xml:space="preserve"> los 50 años de la grabación del tango “Nostalgias” por el cantante español </w:t>
      </w:r>
      <w:proofErr w:type="spellStart"/>
      <w:r w:rsidRPr="005C5623">
        <w:rPr>
          <w:rFonts w:ascii="Times New Roman" w:eastAsia="Times New Roman" w:hAnsi="Times New Roman" w:cs="Times New Roman"/>
          <w:sz w:val="24"/>
          <w:szCs w:val="24"/>
        </w:rPr>
        <w:t>Dyango</w:t>
      </w:r>
      <w:proofErr w:type="spellEnd"/>
      <w:r w:rsidRPr="005C5623">
        <w:rPr>
          <w:rFonts w:ascii="Times New Roman" w:eastAsia="Times New Roman" w:hAnsi="Times New Roman" w:cs="Times New Roman"/>
          <w:sz w:val="24"/>
          <w:szCs w:val="24"/>
        </w:rPr>
        <w:t xml:space="preserve"> </w:t>
      </w:r>
    </w:p>
    <w:p w:rsidR="005C5623" w:rsidRDefault="005C5623" w:rsidP="005C5623">
      <w:pPr>
        <w:pStyle w:val="Sinespaciado"/>
        <w:spacing w:after="240" w:line="360" w:lineRule="auto"/>
        <w:jc w:val="both"/>
        <w:rPr>
          <w:rFonts w:ascii="Times New Roman" w:eastAsia="Times New Roman" w:hAnsi="Times New Roman"/>
          <w:sz w:val="24"/>
          <w:szCs w:val="24"/>
        </w:rPr>
      </w:pPr>
      <w:r w:rsidRPr="005C5623">
        <w:rPr>
          <w:rFonts w:ascii="Times New Roman" w:eastAsia="Times New Roman" w:hAnsi="Times New Roman"/>
          <w:b/>
          <w:bCs/>
          <w:sz w:val="24"/>
          <w:szCs w:val="24"/>
        </w:rPr>
        <w:t>Art</w:t>
      </w:r>
      <w:r>
        <w:rPr>
          <w:rFonts w:ascii="Times New Roman" w:eastAsia="Times New Roman" w:hAnsi="Times New Roman"/>
          <w:b/>
          <w:bCs/>
          <w:sz w:val="24"/>
          <w:szCs w:val="24"/>
        </w:rPr>
        <w:t>ículo</w:t>
      </w:r>
      <w:r w:rsidRPr="005C5623">
        <w:rPr>
          <w:rFonts w:ascii="Times New Roman" w:eastAsia="Times New Roman" w:hAnsi="Times New Roman"/>
          <w:b/>
          <w:bCs/>
          <w:sz w:val="24"/>
          <w:szCs w:val="24"/>
        </w:rPr>
        <w:t xml:space="preserve"> </w:t>
      </w:r>
      <w:r>
        <w:rPr>
          <w:rFonts w:ascii="Times New Roman" w:eastAsia="Times New Roman" w:hAnsi="Times New Roman"/>
          <w:b/>
          <w:bCs/>
          <w:sz w:val="24"/>
          <w:szCs w:val="24"/>
        </w:rPr>
        <w:t>3</w:t>
      </w:r>
      <w:r w:rsidRPr="005C5623">
        <w:rPr>
          <w:rFonts w:ascii="Times New Roman" w:eastAsia="Times New Roman" w:hAnsi="Times New Roman"/>
          <w:b/>
          <w:bCs/>
          <w:sz w:val="24"/>
          <w:szCs w:val="24"/>
        </w:rPr>
        <w:t>°</w:t>
      </w:r>
      <w:r>
        <w:rPr>
          <w:rFonts w:ascii="Times New Roman" w:eastAsia="Times New Roman" w:hAnsi="Times New Roman"/>
          <w:b/>
          <w:bCs/>
          <w:sz w:val="24"/>
          <w:szCs w:val="24"/>
        </w:rPr>
        <w:t>.</w:t>
      </w:r>
      <w:r w:rsidRPr="005C5623">
        <w:rPr>
          <w:rFonts w:ascii="Times New Roman" w:eastAsia="Times New Roman" w:hAnsi="Times New Roman"/>
          <w:b/>
          <w:bCs/>
          <w:sz w:val="24"/>
          <w:szCs w:val="24"/>
        </w:rPr>
        <w:t>-</w:t>
      </w:r>
      <w:r w:rsidRPr="005C5623">
        <w:rPr>
          <w:rFonts w:ascii="Times New Roman" w:eastAsia="Times New Roman" w:hAnsi="Times New Roman"/>
          <w:sz w:val="24"/>
          <w:szCs w:val="24"/>
        </w:rPr>
        <w:t xml:space="preserve"> </w:t>
      </w:r>
      <w:r>
        <w:rPr>
          <w:rFonts w:ascii="Times New Roman" w:eastAsia="Times New Roman" w:hAnsi="Times New Roman"/>
          <w:sz w:val="24"/>
          <w:szCs w:val="24"/>
        </w:rPr>
        <w:t>Comuníquese, etc.</w:t>
      </w:r>
    </w:p>
    <w:p w:rsidR="00923427" w:rsidRDefault="00923427" w:rsidP="005C5623">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7C1783" w:rsidTr="00365E1B">
        <w:tc>
          <w:tcPr>
            <w:tcW w:w="8828" w:type="dxa"/>
            <w:gridSpan w:val="2"/>
            <w:tcBorders>
              <w:top w:val="single" w:sz="4" w:space="0" w:color="000000"/>
              <w:left w:val="single" w:sz="4" w:space="0" w:color="000000"/>
              <w:bottom w:val="single" w:sz="4" w:space="0" w:color="000000"/>
              <w:right w:val="single" w:sz="4" w:space="0" w:color="000000"/>
            </w:tcBorders>
          </w:tcPr>
          <w:p w:rsidR="007C1783" w:rsidRPr="0071252C"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7C1783" w:rsidRPr="0071252C"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Pr="0071252C"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Pr="0071252C" w:rsidRDefault="007C1783"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Pr="0071252C"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Pr="0071252C"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Pr="0071252C"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sidRPr="0071252C">
              <w:rPr>
                <w:rFonts w:ascii="Times New Roman" w:eastAsia="Times New Roman" w:hAnsi="Times New Roman" w:cs="Times New Roman"/>
                <w:color w:val="000000"/>
                <w:sz w:val="24"/>
                <w:szCs w:val="24"/>
              </w:rPr>
              <w:t>Modarelli</w:t>
            </w:r>
            <w:proofErr w:type="spellEnd"/>
            <w:r w:rsidRPr="0071252C">
              <w:rPr>
                <w:rFonts w:ascii="Times New Roman" w:eastAsia="Times New Roman" w:hAnsi="Times New Roman" w:cs="Times New Roman"/>
                <w:color w:val="000000"/>
                <w:sz w:val="24"/>
                <w:szCs w:val="24"/>
              </w:rPr>
              <w:t>, Juan Pablo</w:t>
            </w:r>
          </w:p>
          <w:p w:rsidR="007C1783" w:rsidRPr="0071252C"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7C1783">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Tagliaferri</w:t>
            </w:r>
            <w:proofErr w:type="spellEnd"/>
            <w:r>
              <w:rPr>
                <w:rFonts w:ascii="Times New Roman" w:eastAsia="Times New Roman" w:hAnsi="Times New Roman" w:cs="Times New Roman"/>
                <w:color w:val="000000"/>
                <w:sz w:val="24"/>
                <w:szCs w:val="24"/>
              </w:rPr>
              <w:t>, Guadalupe</w:t>
            </w: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7C178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7C178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7C178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7C178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Nagata</w:t>
            </w:r>
            <w:proofErr w:type="spellEnd"/>
            <w:r>
              <w:rPr>
                <w:rFonts w:ascii="Times New Roman" w:eastAsia="Times New Roman" w:hAnsi="Times New Roman" w:cs="Times New Roman"/>
                <w:color w:val="000000"/>
                <w:sz w:val="24"/>
                <w:szCs w:val="24"/>
              </w:rPr>
              <w:t>, Sebastián</w:t>
            </w:r>
          </w:p>
        </w:tc>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Rossen</w:t>
            </w:r>
            <w:proofErr w:type="spellEnd"/>
            <w:r>
              <w:rPr>
                <w:rFonts w:ascii="Times New Roman" w:eastAsia="Times New Roman" w:hAnsi="Times New Roman" w:cs="Times New Roman"/>
                <w:color w:val="000000"/>
                <w:sz w:val="24"/>
                <w:szCs w:val="24"/>
              </w:rPr>
              <w:t>, Bárbara</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7C1783" w:rsidTr="00365E1B">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7C1783" w:rsidRDefault="007C178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rsidR="007C1783" w:rsidRDefault="007C1783" w:rsidP="005C5623">
      <w:pPr>
        <w:pStyle w:val="Sinespaciado"/>
        <w:spacing w:after="240" w:line="360" w:lineRule="auto"/>
        <w:jc w:val="both"/>
        <w:rPr>
          <w:rFonts w:ascii="Times New Roman" w:hAnsi="Times New Roman"/>
          <w:sz w:val="24"/>
          <w:szCs w:val="24"/>
          <w:lang w:val="es-MX"/>
        </w:rPr>
      </w:pPr>
    </w:p>
    <w:p w:rsidR="00AF6364" w:rsidRDefault="00AF6364">
      <w:pPr>
        <w:rPr>
          <w:rFonts w:ascii="Times New Roman" w:hAnsi="Times New Roman" w:cs="Times New Roman"/>
          <w:lang w:val="es-MX"/>
        </w:rPr>
      </w:pPr>
    </w:p>
    <w:p w:rsidR="00E91216" w:rsidRDefault="00E91216" w:rsidP="00E91216">
      <w:pPr>
        <w:pStyle w:val="Normal1"/>
        <w:pBdr>
          <w:top w:val="nil"/>
          <w:left w:val="nil"/>
          <w:bottom w:val="nil"/>
          <w:right w:val="nil"/>
          <w:between w:val="nil"/>
        </w:pBdr>
        <w:rPr>
          <w:rFonts w:ascii="Times New Roman" w:eastAsia="Times New Roman" w:hAnsi="Times New Roman" w:cs="Times New Roman"/>
          <w:color w:val="000000"/>
          <w:sz w:val="24"/>
          <w:szCs w:val="24"/>
        </w:rPr>
      </w:pPr>
    </w:p>
    <w:p w:rsidR="00E91216" w:rsidRDefault="00E91216" w:rsidP="006B64F5">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A5B" w:rsidRDefault="001B7A5B" w:rsidP="00AF6364">
      <w:pPr>
        <w:spacing w:after="0" w:line="240" w:lineRule="auto"/>
      </w:pPr>
      <w:r>
        <w:separator/>
      </w:r>
    </w:p>
  </w:endnote>
  <w:endnote w:type="continuationSeparator" w:id="0">
    <w:p w:rsidR="001B7A5B" w:rsidRDefault="001B7A5B"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37449B" w:rsidRPr="0037449B">
        <w:rPr>
          <w:noProof/>
          <w:color w:val="333333"/>
          <w:sz w:val="20"/>
        </w:rPr>
        <w:t>19/9/2026 08:17:00</w:t>
      </w:r>
    </w:fldSimple>
    <w:r w:rsidRPr="001C19C4">
      <w:rPr>
        <w:color w:val="333333"/>
        <w:sz w:val="20"/>
      </w:rPr>
      <w:t xml:space="preserve">  -  Cantidad de caracteres: </w:t>
    </w:r>
    <w:fldSimple w:instr=" NUMCHARS  \* MERGEFORMAT ">
      <w:r w:rsidR="0037449B" w:rsidRPr="0037449B">
        <w:rPr>
          <w:noProof/>
          <w:color w:val="333333"/>
          <w:sz w:val="20"/>
        </w:rPr>
        <w:t>4437</w:t>
      </w:r>
    </w:fldSimple>
    <w:r w:rsidRPr="001C19C4">
      <w:rPr>
        <w:color w:val="333333"/>
        <w:sz w:val="20"/>
      </w:rPr>
      <w:t xml:space="preserve"> - Cantidad de palabras: </w:t>
    </w:r>
    <w:fldSimple w:instr=" NUMWORDS  \* MERGEFORMAT ">
      <w:r w:rsidR="0037449B" w:rsidRPr="0037449B">
        <w:rPr>
          <w:noProof/>
          <w:color w:val="333333"/>
          <w:sz w:val="20"/>
        </w:rPr>
        <w:t>878</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D13D89" w:rsidRPr="001C19C4">
      <w:rPr>
        <w:rStyle w:val="Nmerodepgina"/>
        <w:color w:val="333333"/>
      </w:rPr>
      <w:fldChar w:fldCharType="begin"/>
    </w:r>
    <w:r w:rsidRPr="001C19C4">
      <w:rPr>
        <w:rStyle w:val="Nmerodepgina"/>
        <w:color w:val="333333"/>
      </w:rPr>
      <w:instrText xml:space="preserve"> PAGE </w:instrText>
    </w:r>
    <w:r w:rsidR="00D13D89" w:rsidRPr="001C19C4">
      <w:rPr>
        <w:rStyle w:val="Nmerodepgina"/>
        <w:color w:val="333333"/>
      </w:rPr>
      <w:fldChar w:fldCharType="separate"/>
    </w:r>
    <w:r w:rsidR="0037449B">
      <w:rPr>
        <w:rStyle w:val="Nmerodepgina"/>
        <w:noProof/>
        <w:color w:val="333333"/>
      </w:rPr>
      <w:t>1</w:t>
    </w:r>
    <w:r w:rsidR="00D13D89" w:rsidRPr="001C19C4">
      <w:rPr>
        <w:rStyle w:val="Nmerodepgina"/>
        <w:color w:val="333333"/>
      </w:rPr>
      <w:fldChar w:fldCharType="end"/>
    </w:r>
    <w:r w:rsidRPr="001C19C4">
      <w:rPr>
        <w:rStyle w:val="Nmerodepgina"/>
        <w:color w:val="333333"/>
      </w:rPr>
      <w:t>/</w:t>
    </w:r>
    <w:fldSimple w:instr=" NUMPAGES  \* MERGEFORMAT ">
      <w:r w:rsidR="0037449B">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A5B" w:rsidRDefault="001B7A5B" w:rsidP="00AF6364">
      <w:pPr>
        <w:spacing w:after="0" w:line="240" w:lineRule="auto"/>
      </w:pPr>
      <w:r>
        <w:separator/>
      </w:r>
    </w:p>
  </w:footnote>
  <w:footnote w:type="continuationSeparator" w:id="0">
    <w:p w:rsidR="001B7A5B" w:rsidRDefault="001B7A5B"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3B1982"/>
    <w:rsid w:val="000425FE"/>
    <w:rsid w:val="00087668"/>
    <w:rsid w:val="000A229C"/>
    <w:rsid w:val="000B5924"/>
    <w:rsid w:val="000F4C87"/>
    <w:rsid w:val="001B7A5B"/>
    <w:rsid w:val="002B0876"/>
    <w:rsid w:val="0037449B"/>
    <w:rsid w:val="003B1982"/>
    <w:rsid w:val="00425C91"/>
    <w:rsid w:val="00476D68"/>
    <w:rsid w:val="004D1143"/>
    <w:rsid w:val="004F1396"/>
    <w:rsid w:val="004F14B4"/>
    <w:rsid w:val="00556BD6"/>
    <w:rsid w:val="00597CD1"/>
    <w:rsid w:val="005C5623"/>
    <w:rsid w:val="00646C3C"/>
    <w:rsid w:val="00647782"/>
    <w:rsid w:val="006A0EE0"/>
    <w:rsid w:val="006B64F5"/>
    <w:rsid w:val="006D1BAF"/>
    <w:rsid w:val="006E4861"/>
    <w:rsid w:val="0072782F"/>
    <w:rsid w:val="00746F04"/>
    <w:rsid w:val="00785CAD"/>
    <w:rsid w:val="007C1783"/>
    <w:rsid w:val="007D5575"/>
    <w:rsid w:val="00813615"/>
    <w:rsid w:val="0081386C"/>
    <w:rsid w:val="00887FEC"/>
    <w:rsid w:val="00923427"/>
    <w:rsid w:val="009A4135"/>
    <w:rsid w:val="00A712DD"/>
    <w:rsid w:val="00AF3B91"/>
    <w:rsid w:val="00AF6364"/>
    <w:rsid w:val="00B0525E"/>
    <w:rsid w:val="00B24DD0"/>
    <w:rsid w:val="00BB4419"/>
    <w:rsid w:val="00C24765"/>
    <w:rsid w:val="00C33CB5"/>
    <w:rsid w:val="00C60B5C"/>
    <w:rsid w:val="00C73E6A"/>
    <w:rsid w:val="00D13D89"/>
    <w:rsid w:val="00D75F45"/>
    <w:rsid w:val="00DA6887"/>
    <w:rsid w:val="00DB479F"/>
    <w:rsid w:val="00E67406"/>
    <w:rsid w:val="00E91216"/>
    <w:rsid w:val="00EB71F7"/>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9</TotalTime>
  <Pages>4</Pages>
  <Words>878</Words>
  <Characters>4437</Characters>
  <Application>Microsoft Office Word</Application>
  <DocSecurity>0</DocSecurity>
  <Lines>185</Lines>
  <Paragraphs>40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igmansilla</cp:lastModifiedBy>
  <cp:revision>7</cp:revision>
  <cp:lastPrinted>2024-04-06T03:02:00Z</cp:lastPrinted>
  <dcterms:created xsi:type="dcterms:W3CDTF">2026-09-16T14:56:00Z</dcterms:created>
  <dcterms:modified xsi:type="dcterms:W3CDTF">2026-09-29T17:27:00Z</dcterms:modified>
</cp:coreProperties>
</file>