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2AD1" w:rsidRDefault="00382AD1" w:rsidP="00382AD1">
      <w:pPr>
        <w:pStyle w:val="normal0"/>
      </w:pPr>
    </w:p>
    <w:p w:rsidR="00382AD1" w:rsidRPr="00483062" w:rsidRDefault="00382AD1" w:rsidP="00382AD1">
      <w:pPr>
        <w:pStyle w:val="normal0"/>
      </w:pPr>
      <w:r w:rsidRPr="00483062">
        <w:t>Legislatura de la Ciudad Autónoma de Buenos Aires</w:t>
      </w:r>
    </w:p>
    <w:p w:rsidR="00382AD1" w:rsidRPr="00483062" w:rsidRDefault="00382AD1" w:rsidP="00382AD1">
      <w:pPr>
        <w:pStyle w:val="normal0"/>
      </w:pPr>
    </w:p>
    <w:p w:rsidR="00382AD1" w:rsidRPr="00483062" w:rsidRDefault="00382AD1" w:rsidP="00382AD1">
      <w:pPr>
        <w:pStyle w:val="normal0"/>
      </w:pPr>
      <w:r w:rsidRPr="00483062">
        <w:t>Visto:</w:t>
      </w:r>
    </w:p>
    <w:p w:rsidR="00382AD1" w:rsidRPr="00483062" w:rsidRDefault="00382AD1" w:rsidP="00382AD1">
      <w:pPr>
        <w:pStyle w:val="normal0"/>
      </w:pPr>
    </w:p>
    <w:p w:rsidR="00382AD1" w:rsidRPr="00483062" w:rsidRDefault="00382AD1" w:rsidP="0041181D">
      <w:pPr>
        <w:pStyle w:val="NormalWeb"/>
        <w:spacing w:before="0" w:beforeAutospacing="0" w:after="0" w:afterAutospacing="0"/>
        <w:jc w:val="both"/>
        <w:rPr>
          <w:color w:val="000000"/>
        </w:rPr>
      </w:pPr>
      <w:r w:rsidRPr="00483062">
        <w:tab/>
      </w:r>
      <w:r w:rsidR="00101EDC" w:rsidRPr="00483062">
        <w:rPr>
          <w:color w:val="000000"/>
        </w:rPr>
        <w:t xml:space="preserve">El Expediente N° </w:t>
      </w:r>
      <w:r w:rsidR="0041181D" w:rsidRPr="00483062">
        <w:rPr>
          <w:color w:val="000000"/>
        </w:rPr>
        <w:t>242</w:t>
      </w:r>
      <w:r w:rsidR="00D60ACA">
        <w:rPr>
          <w:color w:val="000000"/>
        </w:rPr>
        <w:t>3</w:t>
      </w:r>
      <w:r w:rsidR="001C67AD" w:rsidRPr="00483062">
        <w:rPr>
          <w:color w:val="000000"/>
        </w:rPr>
        <w:t>-D-2026 de autoría del</w:t>
      </w:r>
      <w:r w:rsidR="0041181D" w:rsidRPr="00483062">
        <w:rPr>
          <w:color w:val="000000"/>
        </w:rPr>
        <w:t xml:space="preserve"> Diputado Matías </w:t>
      </w:r>
      <w:proofErr w:type="spellStart"/>
      <w:r w:rsidR="0041181D" w:rsidRPr="00483062">
        <w:rPr>
          <w:color w:val="000000"/>
        </w:rPr>
        <w:t>Barroetaveña</w:t>
      </w:r>
      <w:proofErr w:type="spellEnd"/>
      <w:r w:rsidR="00101EDC" w:rsidRPr="00483062">
        <w:rPr>
          <w:color w:val="000000"/>
        </w:rPr>
        <w:t xml:space="preserve"> y otros</w:t>
      </w:r>
      <w:r w:rsidR="00FC694C" w:rsidRPr="00483062">
        <w:rPr>
          <w:color w:val="000000"/>
        </w:rPr>
        <w:t>,</w:t>
      </w:r>
      <w:r w:rsidR="00101EDC" w:rsidRPr="00483062">
        <w:rPr>
          <w:color w:val="000000"/>
        </w:rPr>
        <w:t xml:space="preserve"> sobre</w:t>
      </w:r>
      <w:r w:rsidR="0041181D" w:rsidRPr="00483062">
        <w:rPr>
          <w:color w:val="000000"/>
        </w:rPr>
        <w:t xml:space="preserve"> informes referidos</w:t>
      </w:r>
      <w:r w:rsidR="00101EDC" w:rsidRPr="00483062">
        <w:rPr>
          <w:color w:val="000000"/>
        </w:rPr>
        <w:t xml:space="preserve"> </w:t>
      </w:r>
      <w:r w:rsidR="00FE7F6E" w:rsidRPr="00483062">
        <w:rPr>
          <w:color w:val="000000"/>
        </w:rPr>
        <w:t>al C</w:t>
      </w:r>
      <w:r w:rsidR="0041181D" w:rsidRPr="00483062">
        <w:rPr>
          <w:color w:val="000000"/>
        </w:rPr>
        <w:t xml:space="preserve">ontrol de la </w:t>
      </w:r>
      <w:r w:rsidR="00FE7F6E" w:rsidRPr="00483062">
        <w:rPr>
          <w:color w:val="000000"/>
        </w:rPr>
        <w:t>C</w:t>
      </w:r>
      <w:r w:rsidR="0041181D" w:rsidRPr="00483062">
        <w:rPr>
          <w:color w:val="000000"/>
        </w:rPr>
        <w:t xml:space="preserve">ontaminación </w:t>
      </w:r>
      <w:r w:rsidR="00FE7F6E" w:rsidRPr="00483062">
        <w:rPr>
          <w:color w:val="000000"/>
        </w:rPr>
        <w:t>Atmosférica</w:t>
      </w:r>
      <w:r w:rsidR="0041181D" w:rsidRPr="00483062">
        <w:rPr>
          <w:color w:val="000000"/>
        </w:rPr>
        <w:t xml:space="preserve"> en la Ciudad, y</w:t>
      </w:r>
      <w:r w:rsidR="00FE7F6E" w:rsidRPr="00483062">
        <w:rPr>
          <w:color w:val="000000"/>
        </w:rPr>
        <w:t xml:space="preserve"> su agregado 2805-D-2026 de autoría del Diputado Alejandro Grillo y otros, sobre informes referidos al resultado del Informe Final de Auditoría N° 12.26.02 de la Auditoría General de la Ciudad de Buenos Aires (AGCBA), relativo a la “Medición y Acciones de la Calidad del Aire”, y</w:t>
      </w:r>
    </w:p>
    <w:p w:rsidR="0041181D" w:rsidRPr="00483062" w:rsidRDefault="0041181D" w:rsidP="0041181D">
      <w:pPr>
        <w:pStyle w:val="NormalWeb"/>
        <w:spacing w:before="0" w:beforeAutospacing="0" w:after="0" w:afterAutospacing="0"/>
        <w:jc w:val="both"/>
      </w:pPr>
    </w:p>
    <w:p w:rsidR="00957340" w:rsidRPr="00483062" w:rsidRDefault="00382AD1" w:rsidP="00957340">
      <w:pPr>
        <w:pStyle w:val="normal0"/>
        <w:ind w:left="709" w:hanging="709"/>
      </w:pPr>
      <w:r w:rsidRPr="00483062">
        <w:t>Considerando:</w:t>
      </w:r>
    </w:p>
    <w:p w:rsidR="00957340" w:rsidRPr="00483062" w:rsidRDefault="00957340" w:rsidP="00957340">
      <w:pPr>
        <w:pStyle w:val="normal0"/>
        <w:ind w:left="709" w:hanging="709"/>
      </w:pPr>
    </w:p>
    <w:p w:rsidR="00313412" w:rsidRPr="00483062" w:rsidRDefault="00720DF9" w:rsidP="000752F7">
      <w:pPr>
        <w:pStyle w:val="Textoindependiente"/>
        <w:spacing w:before="1" w:line="276" w:lineRule="auto"/>
        <w:ind w:right="-93"/>
        <w:jc w:val="both"/>
      </w:pPr>
      <w:r w:rsidRPr="00483062">
        <w:rPr>
          <w:color w:val="000000"/>
          <w:lang w:eastAsia="es-ES"/>
        </w:rPr>
        <w:tab/>
      </w:r>
      <w:r w:rsidR="00483062">
        <w:rPr>
          <w:color w:val="000000"/>
          <w:lang w:eastAsia="es-ES"/>
        </w:rPr>
        <w:t>Que l</w:t>
      </w:r>
      <w:r w:rsidR="00313412" w:rsidRPr="00483062">
        <w:t>a calidad del aire constituye uno de los componentes esenciales de la calidad ambiental urbana debido a su incidencia directa sobre la salud humana, los ecosistemas y la calidad de vida. A diferencia de otras problemáticas ambientales visibles, la contaminación atmosférica suele manifestarse de forma silenciosa y acumulativa, dificultando la percepción de sus efectos pese a su relevancia sanitaria.</w:t>
      </w:r>
    </w:p>
    <w:p w:rsidR="00313412" w:rsidRPr="00483062" w:rsidRDefault="00313412" w:rsidP="000752F7">
      <w:pPr>
        <w:pStyle w:val="Textoindependiente"/>
        <w:spacing w:before="240" w:line="276" w:lineRule="auto"/>
        <w:ind w:right="-93"/>
        <w:jc w:val="both"/>
      </w:pPr>
      <w:r w:rsidRPr="00483062">
        <w:tab/>
      </w:r>
      <w:r w:rsidR="00483062">
        <w:t>Que d</w:t>
      </w:r>
      <w:r w:rsidRPr="00483062">
        <w:t xml:space="preserve">iversos estudios científicos han demostrado la asociación entre la exposición prolongada a contaminantes </w:t>
      </w:r>
      <w:proofErr w:type="gramStart"/>
      <w:r w:rsidRPr="00483062">
        <w:t>atmosféricos</w:t>
      </w:r>
      <w:proofErr w:type="gramEnd"/>
      <w:r w:rsidRPr="00483062">
        <w:t xml:space="preserve"> y el incremento de enfermedades respiratorias, cardiovasculares y metabólicas, así como de la mortalidad prematura. La Organización Mundial de la Salud ha advertido</w:t>
      </w:r>
      <w:r w:rsidRPr="00483062">
        <w:rPr>
          <w:spacing w:val="-2"/>
        </w:rPr>
        <w:t xml:space="preserve"> </w:t>
      </w:r>
      <w:r w:rsidRPr="00483062">
        <w:t>que</w:t>
      </w:r>
      <w:r w:rsidRPr="00483062">
        <w:rPr>
          <w:spacing w:val="-3"/>
        </w:rPr>
        <w:t xml:space="preserve"> </w:t>
      </w:r>
      <w:r w:rsidRPr="00483062">
        <w:t>el</w:t>
      </w:r>
      <w:r w:rsidRPr="00483062">
        <w:rPr>
          <w:spacing w:val="-2"/>
        </w:rPr>
        <w:t xml:space="preserve"> </w:t>
      </w:r>
      <w:r w:rsidRPr="00483062">
        <w:t>material</w:t>
      </w:r>
      <w:r w:rsidRPr="00483062">
        <w:rPr>
          <w:spacing w:val="-2"/>
        </w:rPr>
        <w:t xml:space="preserve"> </w:t>
      </w:r>
      <w:proofErr w:type="spellStart"/>
      <w:r w:rsidRPr="00483062">
        <w:t>particulado</w:t>
      </w:r>
      <w:proofErr w:type="spellEnd"/>
      <w:r w:rsidRPr="00483062">
        <w:t xml:space="preserve"> fino</w:t>
      </w:r>
      <w:r w:rsidRPr="00483062">
        <w:rPr>
          <w:spacing w:val="-3"/>
        </w:rPr>
        <w:t xml:space="preserve"> </w:t>
      </w:r>
      <w:r w:rsidRPr="00483062">
        <w:t>(PM</w:t>
      </w:r>
      <w:r w:rsidR="00483062">
        <w:t xml:space="preserve"> </w:t>
      </w:r>
      <w:r w:rsidRPr="00483062">
        <w:t>2,5)</w:t>
      </w:r>
      <w:r w:rsidRPr="00483062">
        <w:rPr>
          <w:spacing w:val="-3"/>
        </w:rPr>
        <w:t xml:space="preserve"> </w:t>
      </w:r>
      <w:r w:rsidRPr="00483062">
        <w:t>representa</w:t>
      </w:r>
      <w:r w:rsidRPr="00483062">
        <w:rPr>
          <w:spacing w:val="-3"/>
        </w:rPr>
        <w:t xml:space="preserve"> </w:t>
      </w:r>
      <w:r w:rsidRPr="00483062">
        <w:t>uno</w:t>
      </w:r>
      <w:r w:rsidRPr="00483062">
        <w:rPr>
          <w:spacing w:val="-2"/>
        </w:rPr>
        <w:t xml:space="preserve"> </w:t>
      </w:r>
      <w:r w:rsidRPr="00483062">
        <w:t>de</w:t>
      </w:r>
      <w:r w:rsidRPr="00483062">
        <w:rPr>
          <w:spacing w:val="-3"/>
        </w:rPr>
        <w:t xml:space="preserve"> </w:t>
      </w:r>
      <w:r w:rsidRPr="00483062">
        <w:t>los</w:t>
      </w:r>
      <w:r w:rsidRPr="00483062">
        <w:rPr>
          <w:spacing w:val="-2"/>
        </w:rPr>
        <w:t xml:space="preserve"> </w:t>
      </w:r>
      <w:r w:rsidRPr="00483062">
        <w:t>contaminantes</w:t>
      </w:r>
      <w:r w:rsidRPr="00483062">
        <w:rPr>
          <w:spacing w:val="-2"/>
        </w:rPr>
        <w:t xml:space="preserve"> </w:t>
      </w:r>
      <w:r w:rsidRPr="00483062">
        <w:t>de</w:t>
      </w:r>
      <w:r w:rsidRPr="00483062">
        <w:rPr>
          <w:spacing w:val="-3"/>
        </w:rPr>
        <w:t xml:space="preserve"> </w:t>
      </w:r>
      <w:r w:rsidRPr="00483062">
        <w:t>mayor riesgo y que no existen niveles completamente seguros de exposición prolongada.</w:t>
      </w:r>
    </w:p>
    <w:p w:rsidR="00313412" w:rsidRPr="00483062" w:rsidRDefault="00313412" w:rsidP="000752F7">
      <w:pPr>
        <w:pStyle w:val="Textoindependiente"/>
        <w:spacing w:before="239" w:line="276" w:lineRule="auto"/>
        <w:ind w:right="-93"/>
        <w:jc w:val="both"/>
      </w:pPr>
      <w:r w:rsidRPr="00483062">
        <w:tab/>
      </w:r>
      <w:r w:rsidR="00483062">
        <w:t>Que e</w:t>
      </w:r>
      <w:r w:rsidRPr="00483062">
        <w:t>n las grandes ciudades latinoamericanas el transporte motorizado constituye una de las principales fuentes de emisiones atmosféricas. A ello se suman actividades industriales, portuarias,</w:t>
      </w:r>
      <w:r w:rsidRPr="00483062">
        <w:rPr>
          <w:spacing w:val="-2"/>
        </w:rPr>
        <w:t xml:space="preserve"> </w:t>
      </w:r>
      <w:r w:rsidRPr="00483062">
        <w:t>logísticas y</w:t>
      </w:r>
      <w:r w:rsidRPr="00483062">
        <w:rPr>
          <w:spacing w:val="-7"/>
        </w:rPr>
        <w:t xml:space="preserve"> </w:t>
      </w:r>
      <w:r w:rsidRPr="00483062">
        <w:t>el consumo</w:t>
      </w:r>
      <w:r w:rsidRPr="00483062">
        <w:rPr>
          <w:spacing w:val="-2"/>
        </w:rPr>
        <w:t xml:space="preserve"> </w:t>
      </w:r>
      <w:r w:rsidRPr="00483062">
        <w:t>energético. La</w:t>
      </w:r>
      <w:r w:rsidRPr="00483062">
        <w:rPr>
          <w:spacing w:val="-1"/>
        </w:rPr>
        <w:t xml:space="preserve"> </w:t>
      </w:r>
      <w:r w:rsidRPr="00483062">
        <w:t>distribución</w:t>
      </w:r>
      <w:r w:rsidRPr="00483062">
        <w:rPr>
          <w:spacing w:val="-2"/>
        </w:rPr>
        <w:t xml:space="preserve"> </w:t>
      </w:r>
      <w:r w:rsidRPr="00483062">
        <w:t>espacial</w:t>
      </w:r>
      <w:r w:rsidRPr="00483062">
        <w:rPr>
          <w:spacing w:val="-2"/>
        </w:rPr>
        <w:t xml:space="preserve"> </w:t>
      </w:r>
      <w:r w:rsidRPr="00483062">
        <w:t>de</w:t>
      </w:r>
      <w:r w:rsidRPr="00483062">
        <w:rPr>
          <w:spacing w:val="-3"/>
        </w:rPr>
        <w:t xml:space="preserve"> </w:t>
      </w:r>
      <w:r w:rsidRPr="00483062">
        <w:t>dichas</w:t>
      </w:r>
      <w:r w:rsidRPr="00483062">
        <w:rPr>
          <w:spacing w:val="-2"/>
        </w:rPr>
        <w:t xml:space="preserve"> </w:t>
      </w:r>
      <w:r w:rsidRPr="00483062">
        <w:t>emisiones</w:t>
      </w:r>
      <w:r w:rsidRPr="00483062">
        <w:rPr>
          <w:spacing w:val="-2"/>
        </w:rPr>
        <w:t xml:space="preserve"> </w:t>
      </w:r>
      <w:r w:rsidRPr="00483062">
        <w:t>no</w:t>
      </w:r>
      <w:r w:rsidRPr="00483062">
        <w:rPr>
          <w:spacing w:val="-2"/>
        </w:rPr>
        <w:t xml:space="preserve"> </w:t>
      </w:r>
      <w:r w:rsidRPr="00483062">
        <w:t>es homogénea, por lo que la disponibilidad de una red de monitoreo robusta resulta indispensable para identificar áreas críticas y orientar políticas públicas.</w:t>
      </w:r>
    </w:p>
    <w:p w:rsidR="00313412" w:rsidRPr="00483062" w:rsidRDefault="00313412" w:rsidP="000752F7">
      <w:pPr>
        <w:pStyle w:val="Textoindependiente"/>
        <w:spacing w:before="240" w:line="276" w:lineRule="auto"/>
        <w:ind w:right="-93"/>
        <w:jc w:val="both"/>
      </w:pPr>
      <w:r w:rsidRPr="00483062">
        <w:tab/>
      </w:r>
      <w:r w:rsidR="00483062">
        <w:t>Que s</w:t>
      </w:r>
      <w:r w:rsidRPr="00483062">
        <w:t>i bien la Ciudad de Buenos Aires posee condiciones geográficas relativamente favorables para la dispersión de contaminantes debido a la influencia del Río de la Plata y los vientos predominantes, ello no elimina la existencia de contaminación atmosférica asociada al intenso tránsito vehicular, la actividad portuaria y otras fuentes emisoras.</w:t>
      </w:r>
    </w:p>
    <w:p w:rsidR="00313412" w:rsidRPr="00483062" w:rsidRDefault="00313412" w:rsidP="000752F7">
      <w:pPr>
        <w:pStyle w:val="Textoindependiente"/>
        <w:spacing w:before="240" w:line="276" w:lineRule="auto"/>
        <w:ind w:right="-93"/>
        <w:jc w:val="both"/>
      </w:pPr>
      <w:r w:rsidRPr="00483062">
        <w:tab/>
      </w:r>
      <w:r w:rsidR="00483062">
        <w:t>Que d</w:t>
      </w:r>
      <w:r w:rsidRPr="00483062">
        <w:t>e acuerdo con la información pública disponible, la Ciudad cuenta únicamente con tres estaciones automáticas de monitoreo ubicadas en Av. Córdoba y Rodríguez Peña, Parque Centenario y La Boca. Esta cobertura resulta</w:t>
      </w:r>
      <w:r w:rsidR="00483062">
        <w:t>ría</w:t>
      </w:r>
      <w:r w:rsidRPr="00483062">
        <w:t xml:space="preserve"> limitada para representar adecuadamente una</w:t>
      </w:r>
      <w:r w:rsidRPr="00483062">
        <w:rPr>
          <w:spacing w:val="40"/>
        </w:rPr>
        <w:t xml:space="preserve"> </w:t>
      </w:r>
      <w:r w:rsidRPr="00483062">
        <w:t>ciudad de más de 200 km² con autopistas, corredores metropolitanos, áreas portuarias, zonas logísticas e industriales y tejidos urbanos con características muy diversas.</w:t>
      </w:r>
    </w:p>
    <w:p w:rsidR="00313412" w:rsidRPr="00483062" w:rsidRDefault="00313412" w:rsidP="000752F7">
      <w:pPr>
        <w:pStyle w:val="Textoindependiente"/>
        <w:spacing w:before="240" w:line="276" w:lineRule="auto"/>
        <w:ind w:right="-93"/>
        <w:jc w:val="both"/>
      </w:pPr>
      <w:r w:rsidRPr="00483062">
        <w:tab/>
      </w:r>
      <w:r w:rsidR="00483062">
        <w:t>Que e</w:t>
      </w:r>
      <w:r w:rsidRPr="00483062">
        <w:t>n ese sentido, se plantean interrogantes respecto de los criterios científicos utilizados para definir su emplazamiento. No surge d</w:t>
      </w:r>
      <w:r w:rsidR="00483062">
        <w:t>e la información pública si la A</w:t>
      </w:r>
      <w:r w:rsidRPr="00483062">
        <w:t xml:space="preserve">utoridad de </w:t>
      </w:r>
      <w:r w:rsidR="00483062">
        <w:t>A</w:t>
      </w:r>
      <w:r w:rsidRPr="00483062">
        <w:t>plicación</w:t>
      </w:r>
      <w:r w:rsidRPr="00483062">
        <w:rPr>
          <w:spacing w:val="-2"/>
        </w:rPr>
        <w:t xml:space="preserve"> </w:t>
      </w:r>
      <w:r w:rsidRPr="00483062">
        <w:t>empleó</w:t>
      </w:r>
      <w:r w:rsidRPr="00483062">
        <w:rPr>
          <w:spacing w:val="-4"/>
        </w:rPr>
        <w:t xml:space="preserve"> </w:t>
      </w:r>
      <w:r w:rsidRPr="00483062">
        <w:t>modelos</w:t>
      </w:r>
      <w:r w:rsidRPr="00483062">
        <w:rPr>
          <w:spacing w:val="-4"/>
        </w:rPr>
        <w:t xml:space="preserve"> </w:t>
      </w:r>
      <w:r w:rsidRPr="00483062">
        <w:t>meteorológicos,</w:t>
      </w:r>
      <w:r w:rsidRPr="00483062">
        <w:rPr>
          <w:spacing w:val="-4"/>
        </w:rPr>
        <w:t xml:space="preserve"> </w:t>
      </w:r>
      <w:r w:rsidRPr="00483062">
        <w:t>modelos</w:t>
      </w:r>
      <w:r w:rsidRPr="00483062">
        <w:rPr>
          <w:spacing w:val="-4"/>
        </w:rPr>
        <w:t xml:space="preserve"> </w:t>
      </w:r>
      <w:r w:rsidRPr="00483062">
        <w:t>de</w:t>
      </w:r>
      <w:r w:rsidRPr="00483062">
        <w:rPr>
          <w:spacing w:val="-4"/>
        </w:rPr>
        <w:t xml:space="preserve"> </w:t>
      </w:r>
      <w:r w:rsidRPr="00483062">
        <w:t>dispersión</w:t>
      </w:r>
      <w:r w:rsidRPr="00483062">
        <w:rPr>
          <w:spacing w:val="-4"/>
        </w:rPr>
        <w:t xml:space="preserve"> </w:t>
      </w:r>
      <w:r w:rsidRPr="00483062">
        <w:t>de</w:t>
      </w:r>
      <w:r w:rsidRPr="00483062">
        <w:rPr>
          <w:spacing w:val="-3"/>
        </w:rPr>
        <w:t xml:space="preserve"> </w:t>
      </w:r>
      <w:r w:rsidRPr="00483062">
        <w:t>contaminantes,</w:t>
      </w:r>
      <w:r w:rsidRPr="00483062">
        <w:rPr>
          <w:spacing w:val="-4"/>
        </w:rPr>
        <w:t xml:space="preserve"> </w:t>
      </w:r>
      <w:r w:rsidRPr="00483062">
        <w:t>inventarios de emisiones, estudios de densidad vehicular, análisis de usos del suelo u otros criterios aceptados internacionalmente.</w:t>
      </w:r>
    </w:p>
    <w:p w:rsidR="00313412" w:rsidRPr="00483062" w:rsidRDefault="00313412" w:rsidP="000752F7">
      <w:pPr>
        <w:pStyle w:val="Textoindependiente"/>
        <w:spacing w:before="240" w:line="276" w:lineRule="auto"/>
        <w:ind w:right="-93"/>
        <w:jc w:val="both"/>
      </w:pPr>
      <w:r w:rsidRPr="00483062">
        <w:tab/>
      </w:r>
      <w:r w:rsidR="00483062">
        <w:t>Que a</w:t>
      </w:r>
      <w:r w:rsidRPr="00483062">
        <w:t>simismo, la información disponible indica que el monitoreo continuo se concentra principalmente en algunos contaminantes, lo que hace necesario conocer si la Ciudad monitorea la totalidad de los contaminantes previstos por la normativa vigente y por qué razones eventualmente no lo hace.</w:t>
      </w:r>
    </w:p>
    <w:p w:rsidR="00AB650C" w:rsidRDefault="00313412" w:rsidP="000752F7">
      <w:pPr>
        <w:pStyle w:val="Textoindependiente"/>
        <w:spacing w:before="240" w:line="276" w:lineRule="auto"/>
        <w:ind w:right="-93"/>
        <w:jc w:val="both"/>
      </w:pPr>
      <w:r w:rsidRPr="00483062">
        <w:tab/>
      </w:r>
      <w:r w:rsidR="00483062">
        <w:t>Que t</w:t>
      </w:r>
      <w:r w:rsidRPr="00483062">
        <w:t xml:space="preserve">ambién resulta necesario conocer la situación del inventario de emisiones atmosféricas de fuentes móviles y fijas. Dicho instrumento constituye la base técnica para comprender el origen </w:t>
      </w:r>
    </w:p>
    <w:p w:rsidR="00AB650C" w:rsidRDefault="00AB650C" w:rsidP="00AB650C">
      <w:pPr>
        <w:pStyle w:val="Textoindependiente"/>
        <w:spacing w:before="240" w:line="276" w:lineRule="auto"/>
        <w:ind w:right="358"/>
        <w:jc w:val="right"/>
      </w:pPr>
      <w:r>
        <w:lastRenderedPageBreak/>
        <w:t>REF. EXPTE. 2423-D-2026</w:t>
      </w:r>
    </w:p>
    <w:p w:rsidR="00AB650C" w:rsidRDefault="000922CA" w:rsidP="00AB650C">
      <w:pPr>
        <w:pStyle w:val="Textoindependiente"/>
        <w:spacing w:before="240" w:line="276" w:lineRule="auto"/>
        <w:ind w:right="358"/>
        <w:jc w:val="right"/>
      </w:pPr>
      <w:r>
        <w:t>Y AGREG. 2805</w:t>
      </w:r>
      <w:r w:rsidR="00AB650C">
        <w:t>-D-26.</w:t>
      </w:r>
    </w:p>
    <w:p w:rsidR="00313412" w:rsidRPr="00483062" w:rsidRDefault="00313412" w:rsidP="00313412">
      <w:pPr>
        <w:pStyle w:val="Textoindependiente"/>
        <w:spacing w:before="240" w:line="276" w:lineRule="auto"/>
        <w:ind w:right="358"/>
        <w:jc w:val="both"/>
      </w:pPr>
      <w:proofErr w:type="gramStart"/>
      <w:r w:rsidRPr="00483062">
        <w:t>de</w:t>
      </w:r>
      <w:proofErr w:type="gramEnd"/>
      <w:r w:rsidRPr="00483062">
        <w:rPr>
          <w:spacing w:val="-2"/>
        </w:rPr>
        <w:t xml:space="preserve"> </w:t>
      </w:r>
      <w:r w:rsidRPr="00483062">
        <w:t>las</w:t>
      </w:r>
      <w:r w:rsidRPr="00483062">
        <w:rPr>
          <w:spacing w:val="-2"/>
        </w:rPr>
        <w:t xml:space="preserve"> </w:t>
      </w:r>
      <w:r w:rsidRPr="00483062">
        <w:t>emisiones,</w:t>
      </w:r>
      <w:r w:rsidRPr="00483062">
        <w:rPr>
          <w:spacing w:val="-1"/>
        </w:rPr>
        <w:t xml:space="preserve"> </w:t>
      </w:r>
      <w:r w:rsidRPr="00483062">
        <w:t>modelar</w:t>
      </w:r>
      <w:r w:rsidRPr="00483062">
        <w:rPr>
          <w:spacing w:val="-2"/>
        </w:rPr>
        <w:t xml:space="preserve"> </w:t>
      </w:r>
      <w:r w:rsidRPr="00483062">
        <w:t>su</w:t>
      </w:r>
      <w:r w:rsidRPr="00483062">
        <w:rPr>
          <w:spacing w:val="-1"/>
        </w:rPr>
        <w:t xml:space="preserve"> </w:t>
      </w:r>
      <w:r w:rsidRPr="00483062">
        <w:t>dispersión,</w:t>
      </w:r>
      <w:r w:rsidRPr="00483062">
        <w:rPr>
          <w:spacing w:val="-1"/>
        </w:rPr>
        <w:t xml:space="preserve"> </w:t>
      </w:r>
      <w:r w:rsidRPr="00483062">
        <w:t>definir</w:t>
      </w:r>
      <w:r w:rsidRPr="00483062">
        <w:rPr>
          <w:spacing w:val="-2"/>
        </w:rPr>
        <w:t xml:space="preserve"> </w:t>
      </w:r>
      <w:r w:rsidRPr="00483062">
        <w:t>prioridades</w:t>
      </w:r>
      <w:r w:rsidRPr="00483062">
        <w:rPr>
          <w:spacing w:val="-1"/>
        </w:rPr>
        <w:t xml:space="preserve"> </w:t>
      </w:r>
      <w:r w:rsidRPr="00483062">
        <w:t>de</w:t>
      </w:r>
      <w:r w:rsidRPr="00483062">
        <w:rPr>
          <w:spacing w:val="-2"/>
        </w:rPr>
        <w:t xml:space="preserve"> </w:t>
      </w:r>
      <w:r w:rsidRPr="00483062">
        <w:t>gestión y</w:t>
      </w:r>
      <w:r w:rsidRPr="00483062">
        <w:rPr>
          <w:spacing w:val="-6"/>
        </w:rPr>
        <w:t xml:space="preserve"> </w:t>
      </w:r>
      <w:r w:rsidRPr="00483062">
        <w:t>evaluar</w:t>
      </w:r>
      <w:r w:rsidRPr="00483062">
        <w:rPr>
          <w:spacing w:val="-3"/>
        </w:rPr>
        <w:t xml:space="preserve"> </w:t>
      </w:r>
      <w:r w:rsidRPr="00483062">
        <w:t>la</w:t>
      </w:r>
      <w:r w:rsidRPr="00483062">
        <w:rPr>
          <w:spacing w:val="-2"/>
        </w:rPr>
        <w:t xml:space="preserve"> </w:t>
      </w:r>
      <w:r w:rsidRPr="00483062">
        <w:t>eficacia</w:t>
      </w:r>
      <w:r w:rsidRPr="00483062">
        <w:rPr>
          <w:spacing w:val="-2"/>
        </w:rPr>
        <w:t xml:space="preserve"> </w:t>
      </w:r>
      <w:r w:rsidRPr="00483062">
        <w:t>de</w:t>
      </w:r>
      <w:r w:rsidRPr="00483062">
        <w:rPr>
          <w:spacing w:val="-2"/>
        </w:rPr>
        <w:t xml:space="preserve"> </w:t>
      </w:r>
      <w:r w:rsidRPr="00483062">
        <w:t xml:space="preserve">las políticas públicas. </w:t>
      </w:r>
    </w:p>
    <w:p w:rsidR="00313412" w:rsidRPr="00483062" w:rsidRDefault="00313412" w:rsidP="00313412">
      <w:pPr>
        <w:pStyle w:val="Textoindependiente"/>
        <w:spacing w:before="80" w:line="276" w:lineRule="auto"/>
        <w:ind w:right="362"/>
        <w:jc w:val="both"/>
      </w:pPr>
      <w:r w:rsidRPr="00483062">
        <w:tab/>
      </w:r>
      <w:r w:rsidR="00483062">
        <w:t>Que a su vez, i</w:t>
      </w:r>
      <w:r w:rsidRPr="00483062">
        <w:t>nvestigaciones desarrolladas por especialistas de la Universidad de Buenos Aires han señalado</w:t>
      </w:r>
      <w:r w:rsidRPr="00483062">
        <w:rPr>
          <w:spacing w:val="40"/>
        </w:rPr>
        <w:t xml:space="preserve"> </w:t>
      </w:r>
      <w:r w:rsidRPr="00483062">
        <w:t>la necesidad de fortalecer el sistema de monitoreo y avanzar hacia estándares más exigentes, destacando que en determinados episodios se</w:t>
      </w:r>
      <w:r w:rsidRPr="00483062">
        <w:rPr>
          <w:spacing w:val="-1"/>
        </w:rPr>
        <w:t xml:space="preserve"> </w:t>
      </w:r>
      <w:r w:rsidRPr="00483062">
        <w:t>registraron</w:t>
      </w:r>
      <w:r w:rsidRPr="00483062">
        <w:rPr>
          <w:spacing w:val="-1"/>
        </w:rPr>
        <w:t xml:space="preserve"> </w:t>
      </w:r>
      <w:r w:rsidRPr="00483062">
        <w:t>concentraciones de</w:t>
      </w:r>
      <w:r w:rsidRPr="00483062">
        <w:rPr>
          <w:spacing w:val="-1"/>
        </w:rPr>
        <w:t xml:space="preserve"> </w:t>
      </w:r>
      <w:r w:rsidRPr="00483062">
        <w:t xml:space="preserve">material </w:t>
      </w:r>
      <w:proofErr w:type="spellStart"/>
      <w:r w:rsidRPr="00483062">
        <w:t>particulado</w:t>
      </w:r>
      <w:proofErr w:type="spellEnd"/>
      <w:r w:rsidRPr="00483062">
        <w:t xml:space="preserve"> superiores a las recomendaciones de la Organización Mundial de la Salud, aun cuando permanecieran dentro de los límites establecidos por la normativa local.</w:t>
      </w:r>
    </w:p>
    <w:p w:rsidR="00313412" w:rsidRPr="00483062" w:rsidRDefault="00313412" w:rsidP="00313412">
      <w:pPr>
        <w:pStyle w:val="Textoindependiente"/>
        <w:spacing w:before="241" w:line="276" w:lineRule="auto"/>
        <w:ind w:right="362"/>
        <w:jc w:val="both"/>
      </w:pPr>
      <w:r w:rsidRPr="00483062">
        <w:tab/>
      </w:r>
      <w:r w:rsidR="00483062">
        <w:t>Que l</w:t>
      </w:r>
      <w:r w:rsidRPr="00483062">
        <w:t>a comparación internacional también evidencia la necesidad de fortalecer el sistema. Mientras otras grandes ciudades de América Latina cuentan con redes considerablemente más extensas, la cobertura actual de la Ciudad Autónoma de Buenos Aires resulta</w:t>
      </w:r>
      <w:r w:rsidR="00483062">
        <w:t>ría</w:t>
      </w:r>
      <w:r w:rsidRPr="00483062">
        <w:t xml:space="preserve"> reducida para caracterizar adecuadamente la variabilidad espacial de la contaminación atmosférica.</w:t>
      </w:r>
    </w:p>
    <w:p w:rsidR="00313412" w:rsidRPr="00483062" w:rsidRDefault="00313412" w:rsidP="00313412">
      <w:pPr>
        <w:pStyle w:val="Textoindependiente"/>
        <w:spacing w:before="238" w:line="276" w:lineRule="auto"/>
        <w:ind w:right="361"/>
        <w:jc w:val="both"/>
      </w:pPr>
      <w:r w:rsidRPr="00483062">
        <w:tab/>
      </w:r>
      <w:r w:rsidR="00483062">
        <w:t>Que l</w:t>
      </w:r>
      <w:r w:rsidRPr="00483062">
        <w:t>a ausencia de información pública suficientemente desagregada impide evaluar diferencias territoriales entre comunas, identificar poblaciones particularmente expuestas y analizar la relación entre contaminación atmosférica, movilidad urbana y desigualdad ambiental. Asimismo limita el control ciudadano y la transparencia de la gestión pública.</w:t>
      </w:r>
    </w:p>
    <w:p w:rsidR="00313412" w:rsidRPr="00483062" w:rsidRDefault="00313412" w:rsidP="00313412">
      <w:pPr>
        <w:pStyle w:val="Textoindependiente"/>
        <w:spacing w:before="241" w:line="276" w:lineRule="auto"/>
        <w:ind w:right="360"/>
        <w:jc w:val="both"/>
      </w:pPr>
      <w:r w:rsidRPr="00483062">
        <w:tab/>
      </w:r>
      <w:r w:rsidR="00483062">
        <w:t>Que p</w:t>
      </w:r>
      <w:r w:rsidRPr="00483062">
        <w:t>or todo ello resulta imprescindible que el Poder Ejecutivo informe el estado del sistema de monitoreo, los criterios técnicos utilizados para su diseño, el estado de actualización del inventario de emisiones, la disponibilidad de datos abiertos, las metodologías aplicadas y las acciones</w:t>
      </w:r>
      <w:r w:rsidRPr="00483062">
        <w:rPr>
          <w:spacing w:val="-3"/>
        </w:rPr>
        <w:t xml:space="preserve"> </w:t>
      </w:r>
      <w:r w:rsidRPr="00483062">
        <w:t>previstas</w:t>
      </w:r>
      <w:r w:rsidRPr="00483062">
        <w:rPr>
          <w:spacing w:val="-2"/>
        </w:rPr>
        <w:t xml:space="preserve"> </w:t>
      </w:r>
      <w:r w:rsidRPr="00483062">
        <w:t>para</w:t>
      </w:r>
      <w:r w:rsidRPr="00483062">
        <w:rPr>
          <w:spacing w:val="-5"/>
        </w:rPr>
        <w:t xml:space="preserve"> </w:t>
      </w:r>
      <w:r w:rsidRPr="00483062">
        <w:t>fortalecer</w:t>
      </w:r>
      <w:r w:rsidRPr="00483062">
        <w:rPr>
          <w:spacing w:val="-4"/>
        </w:rPr>
        <w:t xml:space="preserve"> </w:t>
      </w:r>
      <w:r w:rsidRPr="00483062">
        <w:t>la</w:t>
      </w:r>
      <w:r w:rsidRPr="00483062">
        <w:rPr>
          <w:spacing w:val="-4"/>
        </w:rPr>
        <w:t xml:space="preserve"> </w:t>
      </w:r>
      <w:r w:rsidRPr="00483062">
        <w:t>vigilancia</w:t>
      </w:r>
      <w:r w:rsidRPr="00483062">
        <w:rPr>
          <w:spacing w:val="-3"/>
        </w:rPr>
        <w:t xml:space="preserve"> </w:t>
      </w:r>
      <w:r w:rsidRPr="00483062">
        <w:t>ambiental.</w:t>
      </w:r>
      <w:r w:rsidRPr="00483062">
        <w:rPr>
          <w:spacing w:val="-4"/>
        </w:rPr>
        <w:t xml:space="preserve"> </w:t>
      </w:r>
      <w:r w:rsidRPr="00483062">
        <w:t>El</w:t>
      </w:r>
      <w:r w:rsidRPr="00483062">
        <w:rPr>
          <w:spacing w:val="-4"/>
        </w:rPr>
        <w:t xml:space="preserve"> </w:t>
      </w:r>
      <w:r w:rsidRPr="00483062">
        <w:t>acceso</w:t>
      </w:r>
      <w:r w:rsidRPr="00483062">
        <w:rPr>
          <w:spacing w:val="-2"/>
        </w:rPr>
        <w:t xml:space="preserve"> </w:t>
      </w:r>
      <w:r w:rsidRPr="00483062">
        <w:t>a</w:t>
      </w:r>
      <w:r w:rsidRPr="00483062">
        <w:rPr>
          <w:spacing w:val="-3"/>
        </w:rPr>
        <w:t xml:space="preserve"> </w:t>
      </w:r>
      <w:r w:rsidRPr="00483062">
        <w:t>esta</w:t>
      </w:r>
      <w:r w:rsidRPr="00483062">
        <w:rPr>
          <w:spacing w:val="-4"/>
        </w:rPr>
        <w:t xml:space="preserve"> </w:t>
      </w:r>
      <w:r w:rsidRPr="00483062">
        <w:t>información</w:t>
      </w:r>
      <w:r w:rsidRPr="00483062">
        <w:rPr>
          <w:spacing w:val="-2"/>
        </w:rPr>
        <w:t xml:space="preserve"> </w:t>
      </w:r>
      <w:r w:rsidRPr="00483062">
        <w:t>constituye un presupuesto indispensable para el diseño de políticas públicas basadas en evidencia y para garantizar el derecho de toda la población a gozar de un ambiente sano.</w:t>
      </w:r>
    </w:p>
    <w:p w:rsidR="00483062" w:rsidRDefault="00313412" w:rsidP="00483062">
      <w:pPr>
        <w:pStyle w:val="Textoindependiente"/>
        <w:spacing w:before="241"/>
        <w:jc w:val="both"/>
      </w:pPr>
      <w:r w:rsidRPr="00483062">
        <w:tab/>
      </w:r>
    </w:p>
    <w:p w:rsidR="00382AD1" w:rsidRPr="00483062" w:rsidRDefault="00FF6F5F" w:rsidP="00483062">
      <w:pPr>
        <w:pStyle w:val="Textoindependiente"/>
        <w:spacing w:before="241"/>
        <w:jc w:val="both"/>
      </w:pPr>
      <w:r w:rsidRPr="00483062">
        <w:tab/>
      </w:r>
      <w:r w:rsidR="00382AD1" w:rsidRPr="00483062">
        <w:t>Por lo expuesto, esta Comisión de Ambiente aconseja la aprobación de la siguiente</w:t>
      </w:r>
    </w:p>
    <w:p w:rsidR="006D348A" w:rsidRPr="00483062" w:rsidRDefault="006D348A" w:rsidP="00382AD1">
      <w:pPr>
        <w:pStyle w:val="normal0"/>
        <w:pBdr>
          <w:top w:val="nil"/>
          <w:left w:val="nil"/>
          <w:bottom w:val="nil"/>
          <w:right w:val="nil"/>
          <w:between w:val="nil"/>
        </w:pBdr>
        <w:jc w:val="center"/>
        <w:rPr>
          <w:b/>
          <w:bCs/>
          <w:color w:val="000000"/>
        </w:rPr>
      </w:pPr>
    </w:p>
    <w:p w:rsidR="00720DF9" w:rsidRPr="00483062" w:rsidRDefault="00720DF9" w:rsidP="00382AD1">
      <w:pPr>
        <w:pStyle w:val="normal0"/>
        <w:pBdr>
          <w:top w:val="nil"/>
          <w:left w:val="nil"/>
          <w:bottom w:val="nil"/>
          <w:right w:val="nil"/>
          <w:between w:val="nil"/>
        </w:pBdr>
        <w:jc w:val="center"/>
        <w:rPr>
          <w:b/>
          <w:bCs/>
          <w:color w:val="000000"/>
        </w:rPr>
      </w:pPr>
    </w:p>
    <w:p w:rsidR="00EF43E8" w:rsidRPr="00483062" w:rsidRDefault="006C250B" w:rsidP="00382AD1">
      <w:pPr>
        <w:pStyle w:val="normal0"/>
        <w:pBdr>
          <w:top w:val="nil"/>
          <w:left w:val="nil"/>
          <w:bottom w:val="nil"/>
          <w:right w:val="nil"/>
          <w:between w:val="nil"/>
        </w:pBdr>
        <w:jc w:val="center"/>
        <w:rPr>
          <w:b/>
          <w:bCs/>
          <w:color w:val="000000"/>
        </w:rPr>
      </w:pPr>
      <w:r w:rsidRPr="00483062">
        <w:rPr>
          <w:b/>
          <w:bCs/>
          <w:color w:val="000000"/>
        </w:rPr>
        <w:t>RESOLU</w:t>
      </w:r>
      <w:r w:rsidR="00382AD1" w:rsidRPr="00483062">
        <w:rPr>
          <w:b/>
          <w:bCs/>
          <w:color w:val="000000"/>
        </w:rPr>
        <w:t>CIÓN</w:t>
      </w:r>
    </w:p>
    <w:p w:rsidR="00382AD1" w:rsidRPr="00483062" w:rsidRDefault="00382AD1" w:rsidP="00382AD1">
      <w:pPr>
        <w:pStyle w:val="normal0"/>
      </w:pPr>
    </w:p>
    <w:p w:rsidR="00313412" w:rsidRPr="00483062" w:rsidRDefault="0041181D" w:rsidP="000752F7">
      <w:pPr>
        <w:spacing w:before="274" w:after="0" w:line="240" w:lineRule="auto"/>
        <w:ind w:left="262" w:right="191" w:hanging="2"/>
        <w:jc w:val="both"/>
        <w:rPr>
          <w:rFonts w:ascii="Times New Roman" w:eastAsia="Times New Roman" w:hAnsi="Times New Roman" w:cs="Times New Roman"/>
          <w:sz w:val="24"/>
          <w:szCs w:val="24"/>
          <w:lang w:eastAsia="es-ES"/>
        </w:rPr>
      </w:pPr>
      <w:r w:rsidRPr="00483062">
        <w:rPr>
          <w:rFonts w:ascii="Times New Roman" w:eastAsia="Times New Roman" w:hAnsi="Times New Roman" w:cs="Times New Roman"/>
          <w:b/>
          <w:color w:val="000000"/>
          <w:sz w:val="24"/>
          <w:szCs w:val="24"/>
          <w:lang w:eastAsia="es-ES"/>
        </w:rPr>
        <w:t>Artículo 1°.-</w:t>
      </w:r>
      <w:r w:rsidRPr="00483062">
        <w:rPr>
          <w:rFonts w:ascii="Times New Roman" w:eastAsia="Times New Roman" w:hAnsi="Times New Roman" w:cs="Times New Roman"/>
          <w:color w:val="000000"/>
          <w:sz w:val="24"/>
          <w:szCs w:val="24"/>
          <w:lang w:eastAsia="es-ES"/>
        </w:rPr>
        <w:t xml:space="preserve"> El Poder Ejecutivo informará, a través de los organismos correspondientes dentro de los treinta (30) días de recibida la presente, sobre los siguientes puntos referidos</w:t>
      </w:r>
      <w:r w:rsidR="00313412" w:rsidRPr="00483062">
        <w:rPr>
          <w:rFonts w:ascii="Times New Roman" w:eastAsia="Times New Roman" w:hAnsi="Times New Roman" w:cs="Times New Roman"/>
          <w:color w:val="000000"/>
          <w:sz w:val="24"/>
          <w:szCs w:val="24"/>
          <w:lang w:eastAsia="es-ES"/>
        </w:rPr>
        <w:t xml:space="preserve"> al control en materia de contaminación atmosférica de la Ciudad autónoma de Buenos Aires</w:t>
      </w:r>
      <w:r w:rsidRPr="00483062">
        <w:rPr>
          <w:rFonts w:ascii="Times New Roman" w:eastAsia="Times New Roman" w:hAnsi="Times New Roman" w:cs="Times New Roman"/>
          <w:color w:val="000000"/>
          <w:sz w:val="24"/>
          <w:szCs w:val="24"/>
          <w:lang w:eastAsia="es-ES"/>
        </w:rPr>
        <w:t>: </w:t>
      </w:r>
    </w:p>
    <w:p w:rsidR="00313412" w:rsidRPr="00483062" w:rsidRDefault="00313412" w:rsidP="000752F7">
      <w:pPr>
        <w:pStyle w:val="Prrafodelista"/>
        <w:widowControl w:val="0"/>
        <w:numPr>
          <w:ilvl w:val="0"/>
          <w:numId w:val="1"/>
        </w:numPr>
        <w:autoSpaceDE w:val="0"/>
        <w:autoSpaceDN w:val="0"/>
        <w:spacing w:before="240" w:after="0" w:line="276" w:lineRule="auto"/>
        <w:ind w:left="284" w:right="191" w:firstLine="0"/>
        <w:contextualSpacing w:val="0"/>
        <w:jc w:val="both"/>
        <w:rPr>
          <w:rFonts w:ascii="Times New Roman" w:hAnsi="Times New Roman" w:cs="Times New Roman"/>
          <w:sz w:val="24"/>
          <w:szCs w:val="24"/>
        </w:rPr>
      </w:pPr>
      <w:r w:rsidRPr="00483062">
        <w:rPr>
          <w:rFonts w:ascii="Times New Roman" w:hAnsi="Times New Roman" w:cs="Times New Roman"/>
          <w:sz w:val="24"/>
          <w:szCs w:val="24"/>
        </w:rPr>
        <w:t>Informe acerca de los mecanismos de monitoreo de calidad del aire actualmente en funcionamiento, indicando ubicación, fecha de instalación y estado operativo de cada estación.</w:t>
      </w:r>
    </w:p>
    <w:p w:rsidR="00313412" w:rsidRPr="00483062" w:rsidRDefault="00313412" w:rsidP="000752F7">
      <w:pPr>
        <w:pStyle w:val="Prrafodelista"/>
        <w:widowControl w:val="0"/>
        <w:numPr>
          <w:ilvl w:val="0"/>
          <w:numId w:val="1"/>
        </w:numPr>
        <w:autoSpaceDE w:val="0"/>
        <w:autoSpaceDN w:val="0"/>
        <w:spacing w:before="239" w:after="0" w:line="278" w:lineRule="auto"/>
        <w:ind w:left="284" w:right="191" w:firstLine="0"/>
        <w:contextualSpacing w:val="0"/>
        <w:jc w:val="both"/>
        <w:rPr>
          <w:rFonts w:ascii="Times New Roman" w:hAnsi="Times New Roman" w:cs="Times New Roman"/>
          <w:sz w:val="24"/>
          <w:szCs w:val="24"/>
        </w:rPr>
      </w:pPr>
      <w:r w:rsidRPr="00483062">
        <w:rPr>
          <w:rFonts w:ascii="Times New Roman" w:hAnsi="Times New Roman" w:cs="Times New Roman"/>
          <w:sz w:val="24"/>
          <w:szCs w:val="24"/>
        </w:rPr>
        <w:t>Indique cuáles son los criterios técnicos utilizados para seleccionar la ubicación de las estaciones de monitoreo.</w:t>
      </w:r>
    </w:p>
    <w:p w:rsidR="00313412" w:rsidRPr="00483062" w:rsidRDefault="00313412" w:rsidP="000752F7">
      <w:pPr>
        <w:pStyle w:val="Prrafodelista"/>
        <w:widowControl w:val="0"/>
        <w:numPr>
          <w:ilvl w:val="0"/>
          <w:numId w:val="1"/>
        </w:numPr>
        <w:autoSpaceDE w:val="0"/>
        <w:autoSpaceDN w:val="0"/>
        <w:spacing w:before="235" w:after="0" w:line="276" w:lineRule="auto"/>
        <w:ind w:left="284" w:right="191" w:firstLine="0"/>
        <w:contextualSpacing w:val="0"/>
        <w:jc w:val="both"/>
        <w:rPr>
          <w:rFonts w:ascii="Times New Roman" w:hAnsi="Times New Roman" w:cs="Times New Roman"/>
          <w:sz w:val="24"/>
          <w:szCs w:val="24"/>
        </w:rPr>
      </w:pPr>
      <w:r w:rsidRPr="00483062">
        <w:rPr>
          <w:rFonts w:ascii="Times New Roman" w:hAnsi="Times New Roman" w:cs="Times New Roman"/>
          <w:sz w:val="24"/>
          <w:szCs w:val="24"/>
        </w:rPr>
        <w:t xml:space="preserve">Informe si para dicha localización se emplearon modelos meteorológicos, modelos de dispersión de contaminantes, inventarios de emisiones u otras herramientas </w:t>
      </w:r>
      <w:r w:rsidRPr="00483062">
        <w:rPr>
          <w:rFonts w:ascii="Times New Roman" w:hAnsi="Times New Roman" w:cs="Times New Roman"/>
          <w:spacing w:val="-2"/>
          <w:sz w:val="24"/>
          <w:szCs w:val="24"/>
        </w:rPr>
        <w:t>técnicas.</w:t>
      </w:r>
    </w:p>
    <w:p w:rsidR="00313412" w:rsidRPr="00483062" w:rsidRDefault="00313412" w:rsidP="000752F7">
      <w:pPr>
        <w:pStyle w:val="Prrafodelista"/>
        <w:widowControl w:val="0"/>
        <w:numPr>
          <w:ilvl w:val="0"/>
          <w:numId w:val="1"/>
        </w:numPr>
        <w:autoSpaceDE w:val="0"/>
        <w:autoSpaceDN w:val="0"/>
        <w:spacing w:before="241" w:after="0" w:line="276" w:lineRule="auto"/>
        <w:ind w:left="284" w:right="191" w:firstLine="0"/>
        <w:contextualSpacing w:val="0"/>
        <w:jc w:val="both"/>
        <w:rPr>
          <w:rFonts w:ascii="Times New Roman" w:hAnsi="Times New Roman" w:cs="Times New Roman"/>
          <w:sz w:val="24"/>
          <w:szCs w:val="24"/>
        </w:rPr>
      </w:pPr>
      <w:r w:rsidRPr="00483062">
        <w:rPr>
          <w:rFonts w:ascii="Times New Roman" w:hAnsi="Times New Roman" w:cs="Times New Roman"/>
          <w:sz w:val="24"/>
          <w:szCs w:val="24"/>
        </w:rPr>
        <w:t xml:space="preserve">Indique qué contaminantes mide cada estación y cuáles exige medir la normativa </w:t>
      </w:r>
      <w:r w:rsidRPr="00483062">
        <w:rPr>
          <w:rFonts w:ascii="Times New Roman" w:hAnsi="Times New Roman" w:cs="Times New Roman"/>
          <w:spacing w:val="-2"/>
          <w:sz w:val="24"/>
          <w:szCs w:val="24"/>
        </w:rPr>
        <w:t>vigente.</w:t>
      </w:r>
    </w:p>
    <w:p w:rsidR="00313412" w:rsidRDefault="00313412" w:rsidP="000752F7">
      <w:pPr>
        <w:pStyle w:val="Prrafodelista"/>
        <w:widowControl w:val="0"/>
        <w:numPr>
          <w:ilvl w:val="0"/>
          <w:numId w:val="1"/>
        </w:numPr>
        <w:autoSpaceDE w:val="0"/>
        <w:autoSpaceDN w:val="0"/>
        <w:spacing w:before="241" w:after="0" w:line="276" w:lineRule="auto"/>
        <w:ind w:left="284" w:right="191" w:firstLine="0"/>
        <w:contextualSpacing w:val="0"/>
        <w:jc w:val="both"/>
        <w:rPr>
          <w:rFonts w:ascii="Times New Roman" w:hAnsi="Times New Roman" w:cs="Times New Roman"/>
          <w:sz w:val="24"/>
          <w:szCs w:val="24"/>
        </w:rPr>
      </w:pPr>
      <w:r w:rsidRPr="00483062">
        <w:rPr>
          <w:rFonts w:ascii="Times New Roman" w:hAnsi="Times New Roman" w:cs="Times New Roman"/>
          <w:sz w:val="24"/>
          <w:szCs w:val="24"/>
        </w:rPr>
        <w:t>Informe cuándo fue realizado el último inventario de emisiones atmosféricas</w:t>
      </w:r>
      <w:r w:rsidR="00483062">
        <w:rPr>
          <w:rFonts w:ascii="Times New Roman" w:hAnsi="Times New Roman" w:cs="Times New Roman"/>
          <w:sz w:val="24"/>
          <w:szCs w:val="24"/>
        </w:rPr>
        <w:t>,</w:t>
      </w:r>
      <w:r w:rsidRPr="00483062">
        <w:rPr>
          <w:rFonts w:ascii="Times New Roman" w:hAnsi="Times New Roman" w:cs="Times New Roman"/>
          <w:spacing w:val="40"/>
          <w:sz w:val="24"/>
          <w:szCs w:val="24"/>
        </w:rPr>
        <w:t xml:space="preserve"> </w:t>
      </w:r>
      <w:r w:rsidRPr="00483062">
        <w:rPr>
          <w:rFonts w:ascii="Times New Roman" w:hAnsi="Times New Roman" w:cs="Times New Roman"/>
          <w:sz w:val="24"/>
          <w:szCs w:val="24"/>
        </w:rPr>
        <w:t>tanto de fuentes fijas como de móviles en la Ciudad.</w:t>
      </w:r>
    </w:p>
    <w:p w:rsidR="000752F7" w:rsidRDefault="000752F7" w:rsidP="000752F7">
      <w:pPr>
        <w:pStyle w:val="Prrafodelista"/>
        <w:widowControl w:val="0"/>
        <w:autoSpaceDE w:val="0"/>
        <w:autoSpaceDN w:val="0"/>
        <w:spacing w:before="241" w:after="0" w:line="276" w:lineRule="auto"/>
        <w:ind w:left="284" w:right="191"/>
        <w:contextualSpacing w:val="0"/>
        <w:jc w:val="both"/>
        <w:rPr>
          <w:rFonts w:ascii="Times New Roman" w:hAnsi="Times New Roman" w:cs="Times New Roman"/>
          <w:sz w:val="24"/>
          <w:szCs w:val="24"/>
        </w:rPr>
      </w:pPr>
    </w:p>
    <w:p w:rsidR="00AB650C" w:rsidRDefault="00AB650C" w:rsidP="00AB650C">
      <w:pPr>
        <w:pStyle w:val="Textoindependiente"/>
        <w:spacing w:before="240" w:line="276" w:lineRule="auto"/>
        <w:ind w:left="2062" w:right="358"/>
        <w:jc w:val="right"/>
      </w:pPr>
      <w:r>
        <w:lastRenderedPageBreak/>
        <w:t>REF. EXPTE. 2423-D-2026</w:t>
      </w:r>
    </w:p>
    <w:p w:rsidR="00AB650C" w:rsidRPr="00483062" w:rsidRDefault="000922CA" w:rsidP="00AB650C">
      <w:pPr>
        <w:pStyle w:val="Textoindependiente"/>
        <w:spacing w:before="240" w:line="276" w:lineRule="auto"/>
        <w:ind w:left="2062" w:right="358"/>
        <w:jc w:val="right"/>
      </w:pPr>
      <w:r>
        <w:t>Y AGREG. 2805</w:t>
      </w:r>
      <w:r w:rsidR="00AB650C">
        <w:t>-D-26.</w:t>
      </w:r>
    </w:p>
    <w:p w:rsidR="00313412" w:rsidRPr="00483062" w:rsidRDefault="00313412" w:rsidP="00483062">
      <w:pPr>
        <w:pStyle w:val="Prrafodelista"/>
        <w:widowControl w:val="0"/>
        <w:numPr>
          <w:ilvl w:val="0"/>
          <w:numId w:val="1"/>
        </w:numPr>
        <w:autoSpaceDE w:val="0"/>
        <w:autoSpaceDN w:val="0"/>
        <w:spacing w:before="239" w:after="0" w:line="240" w:lineRule="auto"/>
        <w:ind w:left="284" w:firstLine="0"/>
        <w:contextualSpacing w:val="0"/>
        <w:rPr>
          <w:rFonts w:ascii="Times New Roman" w:hAnsi="Times New Roman" w:cs="Times New Roman"/>
          <w:sz w:val="24"/>
          <w:szCs w:val="24"/>
        </w:rPr>
      </w:pPr>
      <w:r w:rsidRPr="00483062">
        <w:rPr>
          <w:rFonts w:ascii="Times New Roman" w:hAnsi="Times New Roman" w:cs="Times New Roman"/>
          <w:sz w:val="24"/>
          <w:szCs w:val="24"/>
        </w:rPr>
        <w:t>Informe</w:t>
      </w:r>
      <w:r w:rsidRPr="00483062">
        <w:rPr>
          <w:rFonts w:ascii="Times New Roman" w:hAnsi="Times New Roman" w:cs="Times New Roman"/>
          <w:spacing w:val="-3"/>
          <w:sz w:val="24"/>
          <w:szCs w:val="24"/>
        </w:rPr>
        <w:t xml:space="preserve"> </w:t>
      </w:r>
      <w:r w:rsidRPr="00483062">
        <w:rPr>
          <w:rFonts w:ascii="Times New Roman" w:hAnsi="Times New Roman" w:cs="Times New Roman"/>
          <w:sz w:val="24"/>
          <w:szCs w:val="24"/>
        </w:rPr>
        <w:t>si</w:t>
      </w:r>
      <w:r w:rsidRPr="00483062">
        <w:rPr>
          <w:rFonts w:ascii="Times New Roman" w:hAnsi="Times New Roman" w:cs="Times New Roman"/>
          <w:spacing w:val="-1"/>
          <w:sz w:val="24"/>
          <w:szCs w:val="24"/>
        </w:rPr>
        <w:t xml:space="preserve"> </w:t>
      </w:r>
      <w:r w:rsidRPr="00483062">
        <w:rPr>
          <w:rFonts w:ascii="Times New Roman" w:hAnsi="Times New Roman" w:cs="Times New Roman"/>
          <w:sz w:val="24"/>
          <w:szCs w:val="24"/>
        </w:rPr>
        <w:t>existen</w:t>
      </w:r>
      <w:r w:rsidRPr="00483062">
        <w:rPr>
          <w:rFonts w:ascii="Times New Roman" w:hAnsi="Times New Roman" w:cs="Times New Roman"/>
          <w:spacing w:val="-1"/>
          <w:sz w:val="24"/>
          <w:szCs w:val="24"/>
        </w:rPr>
        <w:t xml:space="preserve"> </w:t>
      </w:r>
      <w:r w:rsidRPr="00483062">
        <w:rPr>
          <w:rFonts w:ascii="Times New Roman" w:hAnsi="Times New Roman" w:cs="Times New Roman"/>
          <w:sz w:val="24"/>
          <w:szCs w:val="24"/>
        </w:rPr>
        <w:t>estudios para</w:t>
      </w:r>
      <w:r w:rsidRPr="00483062">
        <w:rPr>
          <w:rFonts w:ascii="Times New Roman" w:hAnsi="Times New Roman" w:cs="Times New Roman"/>
          <w:spacing w:val="-3"/>
          <w:sz w:val="24"/>
          <w:szCs w:val="24"/>
        </w:rPr>
        <w:t xml:space="preserve"> </w:t>
      </w:r>
      <w:r w:rsidRPr="00483062">
        <w:rPr>
          <w:rFonts w:ascii="Times New Roman" w:hAnsi="Times New Roman" w:cs="Times New Roman"/>
          <w:sz w:val="24"/>
          <w:szCs w:val="24"/>
        </w:rPr>
        <w:t>ampliar</w:t>
      </w:r>
      <w:r w:rsidRPr="00483062">
        <w:rPr>
          <w:rFonts w:ascii="Times New Roman" w:hAnsi="Times New Roman" w:cs="Times New Roman"/>
          <w:spacing w:val="-2"/>
          <w:sz w:val="24"/>
          <w:szCs w:val="24"/>
        </w:rPr>
        <w:t xml:space="preserve"> </w:t>
      </w:r>
      <w:r w:rsidRPr="00483062">
        <w:rPr>
          <w:rFonts w:ascii="Times New Roman" w:hAnsi="Times New Roman" w:cs="Times New Roman"/>
          <w:sz w:val="24"/>
          <w:szCs w:val="24"/>
        </w:rPr>
        <w:t>la</w:t>
      </w:r>
      <w:r w:rsidRPr="00483062">
        <w:rPr>
          <w:rFonts w:ascii="Times New Roman" w:hAnsi="Times New Roman" w:cs="Times New Roman"/>
          <w:spacing w:val="-2"/>
          <w:sz w:val="24"/>
          <w:szCs w:val="24"/>
        </w:rPr>
        <w:t xml:space="preserve"> </w:t>
      </w:r>
      <w:r w:rsidRPr="00483062">
        <w:rPr>
          <w:rFonts w:ascii="Times New Roman" w:hAnsi="Times New Roman" w:cs="Times New Roman"/>
          <w:sz w:val="24"/>
          <w:szCs w:val="24"/>
        </w:rPr>
        <w:t>red</w:t>
      </w:r>
      <w:r w:rsidRPr="00483062">
        <w:rPr>
          <w:rFonts w:ascii="Times New Roman" w:hAnsi="Times New Roman" w:cs="Times New Roman"/>
          <w:spacing w:val="-1"/>
          <w:sz w:val="24"/>
          <w:szCs w:val="24"/>
        </w:rPr>
        <w:t xml:space="preserve"> </w:t>
      </w:r>
      <w:r w:rsidRPr="00483062">
        <w:rPr>
          <w:rFonts w:ascii="Times New Roman" w:hAnsi="Times New Roman" w:cs="Times New Roman"/>
          <w:sz w:val="24"/>
          <w:szCs w:val="24"/>
        </w:rPr>
        <w:t>de</w:t>
      </w:r>
      <w:r w:rsidRPr="00483062">
        <w:rPr>
          <w:rFonts w:ascii="Times New Roman" w:hAnsi="Times New Roman" w:cs="Times New Roman"/>
          <w:spacing w:val="1"/>
          <w:sz w:val="24"/>
          <w:szCs w:val="24"/>
        </w:rPr>
        <w:t xml:space="preserve"> </w:t>
      </w:r>
      <w:r w:rsidRPr="00483062">
        <w:rPr>
          <w:rFonts w:ascii="Times New Roman" w:hAnsi="Times New Roman" w:cs="Times New Roman"/>
          <w:sz w:val="24"/>
          <w:szCs w:val="24"/>
        </w:rPr>
        <w:t>monitoreo</w:t>
      </w:r>
      <w:r w:rsidRPr="00483062">
        <w:rPr>
          <w:rFonts w:ascii="Times New Roman" w:hAnsi="Times New Roman" w:cs="Times New Roman"/>
          <w:spacing w:val="1"/>
          <w:sz w:val="24"/>
          <w:szCs w:val="24"/>
        </w:rPr>
        <w:t xml:space="preserve"> </w:t>
      </w:r>
      <w:r w:rsidRPr="00483062">
        <w:rPr>
          <w:rFonts w:ascii="Times New Roman" w:hAnsi="Times New Roman" w:cs="Times New Roman"/>
          <w:sz w:val="24"/>
          <w:szCs w:val="24"/>
        </w:rPr>
        <w:t>y</w:t>
      </w:r>
      <w:r w:rsidRPr="00483062">
        <w:rPr>
          <w:rFonts w:ascii="Times New Roman" w:hAnsi="Times New Roman" w:cs="Times New Roman"/>
          <w:spacing w:val="-6"/>
          <w:sz w:val="24"/>
          <w:szCs w:val="24"/>
        </w:rPr>
        <w:t xml:space="preserve"> </w:t>
      </w:r>
      <w:r w:rsidRPr="00483062">
        <w:rPr>
          <w:rFonts w:ascii="Times New Roman" w:hAnsi="Times New Roman" w:cs="Times New Roman"/>
          <w:sz w:val="24"/>
          <w:szCs w:val="24"/>
        </w:rPr>
        <w:t>cronograma</w:t>
      </w:r>
      <w:r w:rsidRPr="00483062">
        <w:rPr>
          <w:rFonts w:ascii="Times New Roman" w:hAnsi="Times New Roman" w:cs="Times New Roman"/>
          <w:spacing w:val="1"/>
          <w:sz w:val="24"/>
          <w:szCs w:val="24"/>
        </w:rPr>
        <w:t xml:space="preserve"> </w:t>
      </w:r>
      <w:r w:rsidRPr="00483062">
        <w:rPr>
          <w:rFonts w:ascii="Times New Roman" w:hAnsi="Times New Roman" w:cs="Times New Roman"/>
          <w:spacing w:val="-2"/>
          <w:sz w:val="24"/>
          <w:szCs w:val="24"/>
        </w:rPr>
        <w:t>previsto.</w:t>
      </w:r>
    </w:p>
    <w:p w:rsidR="00313412" w:rsidRPr="00483062" w:rsidRDefault="00313412" w:rsidP="00483062">
      <w:pPr>
        <w:pStyle w:val="Prrafodelista"/>
        <w:widowControl w:val="0"/>
        <w:numPr>
          <w:ilvl w:val="0"/>
          <w:numId w:val="1"/>
        </w:numPr>
        <w:autoSpaceDE w:val="0"/>
        <w:autoSpaceDN w:val="0"/>
        <w:spacing w:before="200" w:after="0" w:line="278" w:lineRule="auto"/>
        <w:ind w:left="284" w:right="261" w:firstLine="0"/>
        <w:contextualSpacing w:val="0"/>
        <w:jc w:val="both"/>
        <w:rPr>
          <w:rFonts w:ascii="Times New Roman" w:hAnsi="Times New Roman" w:cs="Times New Roman"/>
          <w:sz w:val="24"/>
          <w:szCs w:val="24"/>
        </w:rPr>
      </w:pPr>
      <w:r w:rsidRPr="00483062">
        <w:rPr>
          <w:rFonts w:ascii="Times New Roman" w:hAnsi="Times New Roman" w:cs="Times New Roman"/>
          <w:sz w:val="24"/>
          <w:szCs w:val="24"/>
        </w:rPr>
        <w:t>Detalle los mecanismos previstos para detectar establecimientos clandestinos no inscriptos en el Registro de Generadores (REF) e infractores móviles.</w:t>
      </w:r>
    </w:p>
    <w:p w:rsidR="00483062" w:rsidRDefault="00313412" w:rsidP="00F4687C">
      <w:pPr>
        <w:pStyle w:val="Prrafodelista"/>
        <w:widowControl w:val="0"/>
        <w:numPr>
          <w:ilvl w:val="0"/>
          <w:numId w:val="1"/>
        </w:numPr>
        <w:autoSpaceDE w:val="0"/>
        <w:autoSpaceDN w:val="0"/>
        <w:spacing w:before="251" w:after="0" w:line="240" w:lineRule="auto"/>
        <w:ind w:left="264" w:right="315" w:hanging="2"/>
        <w:contextualSpacing w:val="0"/>
        <w:jc w:val="both"/>
        <w:rPr>
          <w:rFonts w:ascii="Times New Roman" w:eastAsia="Times New Roman" w:hAnsi="Times New Roman" w:cs="Times New Roman"/>
          <w:b/>
          <w:color w:val="000000"/>
          <w:sz w:val="24"/>
          <w:szCs w:val="24"/>
          <w:lang w:eastAsia="es-ES"/>
        </w:rPr>
      </w:pPr>
      <w:r w:rsidRPr="00483062">
        <w:rPr>
          <w:rFonts w:ascii="Times New Roman" w:hAnsi="Times New Roman" w:cs="Times New Roman"/>
          <w:sz w:val="24"/>
          <w:szCs w:val="24"/>
        </w:rPr>
        <w:t>Informe</w:t>
      </w:r>
      <w:r w:rsidRPr="00483062">
        <w:rPr>
          <w:rFonts w:ascii="Times New Roman" w:hAnsi="Times New Roman" w:cs="Times New Roman"/>
          <w:spacing w:val="-3"/>
          <w:sz w:val="24"/>
          <w:szCs w:val="24"/>
        </w:rPr>
        <w:t xml:space="preserve"> </w:t>
      </w:r>
      <w:r w:rsidRPr="00483062">
        <w:rPr>
          <w:rFonts w:ascii="Times New Roman" w:hAnsi="Times New Roman" w:cs="Times New Roman"/>
          <w:sz w:val="24"/>
          <w:szCs w:val="24"/>
        </w:rPr>
        <w:t>las</w:t>
      </w:r>
      <w:r w:rsidRPr="00483062">
        <w:rPr>
          <w:rFonts w:ascii="Times New Roman" w:hAnsi="Times New Roman" w:cs="Times New Roman"/>
          <w:spacing w:val="-3"/>
          <w:sz w:val="24"/>
          <w:szCs w:val="24"/>
        </w:rPr>
        <w:t xml:space="preserve"> </w:t>
      </w:r>
      <w:r w:rsidRPr="00483062">
        <w:rPr>
          <w:rFonts w:ascii="Times New Roman" w:hAnsi="Times New Roman" w:cs="Times New Roman"/>
          <w:sz w:val="24"/>
          <w:szCs w:val="24"/>
        </w:rPr>
        <w:t>medidas</w:t>
      </w:r>
      <w:r w:rsidRPr="00483062">
        <w:rPr>
          <w:rFonts w:ascii="Times New Roman" w:hAnsi="Times New Roman" w:cs="Times New Roman"/>
          <w:spacing w:val="-2"/>
          <w:sz w:val="24"/>
          <w:szCs w:val="24"/>
        </w:rPr>
        <w:t xml:space="preserve"> </w:t>
      </w:r>
      <w:r w:rsidRPr="00483062">
        <w:rPr>
          <w:rFonts w:ascii="Times New Roman" w:hAnsi="Times New Roman" w:cs="Times New Roman"/>
          <w:sz w:val="24"/>
          <w:szCs w:val="24"/>
        </w:rPr>
        <w:t>adoptadas</w:t>
      </w:r>
      <w:r w:rsidRPr="00483062">
        <w:rPr>
          <w:rFonts w:ascii="Times New Roman" w:hAnsi="Times New Roman" w:cs="Times New Roman"/>
          <w:spacing w:val="-3"/>
          <w:sz w:val="24"/>
          <w:szCs w:val="24"/>
        </w:rPr>
        <w:t xml:space="preserve"> </w:t>
      </w:r>
      <w:r w:rsidRPr="00483062">
        <w:rPr>
          <w:rFonts w:ascii="Times New Roman" w:hAnsi="Times New Roman" w:cs="Times New Roman"/>
          <w:sz w:val="24"/>
          <w:szCs w:val="24"/>
        </w:rPr>
        <w:t>ante</w:t>
      </w:r>
      <w:r w:rsidRPr="00483062">
        <w:rPr>
          <w:rFonts w:ascii="Times New Roman" w:hAnsi="Times New Roman" w:cs="Times New Roman"/>
          <w:spacing w:val="-3"/>
          <w:sz w:val="24"/>
          <w:szCs w:val="24"/>
        </w:rPr>
        <w:t xml:space="preserve"> </w:t>
      </w:r>
      <w:r w:rsidRPr="00483062">
        <w:rPr>
          <w:rFonts w:ascii="Times New Roman" w:hAnsi="Times New Roman" w:cs="Times New Roman"/>
          <w:sz w:val="24"/>
          <w:szCs w:val="24"/>
        </w:rPr>
        <w:t>el Informe Final de Auditoría N° 12.26.02 de la Auditoría General de la Ciudad</w:t>
      </w:r>
      <w:r w:rsidRPr="00483062">
        <w:rPr>
          <w:rFonts w:ascii="Times New Roman" w:hAnsi="Times New Roman" w:cs="Times New Roman"/>
          <w:spacing w:val="40"/>
          <w:sz w:val="24"/>
          <w:szCs w:val="24"/>
        </w:rPr>
        <w:t xml:space="preserve"> </w:t>
      </w:r>
      <w:r w:rsidRPr="00483062">
        <w:rPr>
          <w:rFonts w:ascii="Times New Roman" w:hAnsi="Times New Roman" w:cs="Times New Roman"/>
          <w:sz w:val="24"/>
          <w:szCs w:val="24"/>
        </w:rPr>
        <w:t xml:space="preserve">de Buenos Aires (AGCBA), relativo a la “Medición y Acciones de la Calidad del Aire”. </w:t>
      </w:r>
    </w:p>
    <w:p w:rsidR="0041181D" w:rsidRPr="00483062" w:rsidRDefault="0041181D" w:rsidP="0041181D">
      <w:pPr>
        <w:spacing w:before="251" w:after="0" w:line="240" w:lineRule="auto"/>
        <w:ind w:left="264"/>
        <w:rPr>
          <w:rFonts w:ascii="Times New Roman" w:eastAsia="Times New Roman" w:hAnsi="Times New Roman" w:cs="Times New Roman"/>
          <w:color w:val="000000"/>
          <w:sz w:val="24"/>
          <w:szCs w:val="24"/>
          <w:lang w:eastAsia="es-ES"/>
        </w:rPr>
      </w:pPr>
      <w:r w:rsidRPr="00483062">
        <w:rPr>
          <w:rFonts w:ascii="Times New Roman" w:eastAsia="Times New Roman" w:hAnsi="Times New Roman" w:cs="Times New Roman"/>
          <w:b/>
          <w:color w:val="000000"/>
          <w:sz w:val="24"/>
          <w:szCs w:val="24"/>
          <w:lang w:eastAsia="es-ES"/>
        </w:rPr>
        <w:t>Artículo 2°.-</w:t>
      </w:r>
      <w:r w:rsidR="00720DF9" w:rsidRPr="00483062">
        <w:rPr>
          <w:rFonts w:ascii="Times New Roman" w:eastAsia="Times New Roman" w:hAnsi="Times New Roman" w:cs="Times New Roman"/>
          <w:color w:val="000000"/>
          <w:sz w:val="24"/>
          <w:szCs w:val="24"/>
          <w:lang w:eastAsia="es-ES"/>
        </w:rPr>
        <w:t xml:space="preserve"> Comuníquese, etc.</w:t>
      </w:r>
    </w:p>
    <w:p w:rsidR="006C250B" w:rsidRPr="00483062" w:rsidRDefault="006C250B" w:rsidP="00382AD1">
      <w:pPr>
        <w:pStyle w:val="normal0"/>
      </w:pPr>
    </w:p>
    <w:p w:rsidR="006C250B" w:rsidRPr="00483062" w:rsidRDefault="006C250B" w:rsidP="00382AD1">
      <w:pPr>
        <w:pStyle w:val="normal0"/>
      </w:pPr>
    </w:p>
    <w:p w:rsidR="00DF4415" w:rsidRPr="00483062" w:rsidRDefault="00DF4415" w:rsidP="00382AD1">
      <w:pPr>
        <w:pStyle w:val="normal0"/>
      </w:pPr>
    </w:p>
    <w:p w:rsidR="00F8592E" w:rsidRPr="00483062" w:rsidRDefault="00382AD1" w:rsidP="00382AD1">
      <w:pPr>
        <w:pStyle w:val="normal0"/>
      </w:pPr>
      <w:r w:rsidRPr="00483062">
        <w:t>Sala de Comisión:</w:t>
      </w:r>
    </w:p>
    <w:p w:rsidR="00F8592E" w:rsidRPr="00483062" w:rsidRDefault="00F8592E" w:rsidP="00382AD1">
      <w:pPr>
        <w:pStyle w:val="normal0"/>
      </w:pPr>
    </w:p>
    <w:p w:rsidR="00382AD1" w:rsidRPr="00483062" w:rsidRDefault="00382AD1" w:rsidP="00382AD1">
      <w:pPr>
        <w:pStyle w:val="normal0"/>
      </w:pPr>
    </w:p>
    <w:p w:rsidR="00382AD1" w:rsidRPr="00483062" w:rsidRDefault="00382AD1" w:rsidP="00382AD1">
      <w:pPr>
        <w:pStyle w:val="normal0"/>
      </w:pPr>
    </w:p>
    <w:p w:rsidR="00F8592E" w:rsidRPr="00483062" w:rsidRDefault="00F4687C" w:rsidP="00382AD1">
      <w:pPr>
        <w:pStyle w:val="normal0"/>
      </w:pPr>
      <w:r>
        <w:t xml:space="preserve">                                                                         </w:t>
      </w:r>
    </w:p>
    <w:p w:rsidR="00382AD1" w:rsidRPr="00483062" w:rsidRDefault="00382AD1" w:rsidP="00382AD1">
      <w:pPr>
        <w:pStyle w:val="normal0"/>
        <w:spacing w:before="100" w:after="100"/>
      </w:pPr>
      <w:r w:rsidRPr="00483062">
        <w:tab/>
      </w:r>
      <w:r w:rsidRPr="00483062">
        <w:tab/>
      </w:r>
      <w:r w:rsidRPr="00483062">
        <w:tab/>
      </w:r>
      <w:r w:rsidRPr="00483062">
        <w:tab/>
      </w:r>
      <w:r w:rsidRPr="00483062">
        <w:tab/>
      </w:r>
      <w:r w:rsidRPr="00483062">
        <w:tab/>
      </w:r>
      <w:r w:rsidRPr="00483062">
        <w:tab/>
        <w:t xml:space="preserve">           ALEJANDRO GRILLO</w:t>
      </w:r>
      <w:r w:rsidRPr="00483062">
        <w:tab/>
      </w:r>
      <w:r w:rsidRPr="00483062">
        <w:tab/>
      </w:r>
      <w:r w:rsidRPr="00483062">
        <w:tab/>
      </w:r>
      <w:r w:rsidRPr="00483062">
        <w:tab/>
      </w:r>
      <w:r w:rsidRPr="00483062">
        <w:tab/>
      </w:r>
      <w:r w:rsidRPr="00483062">
        <w:tab/>
        <w:t xml:space="preserve">             </w:t>
      </w:r>
      <w:r w:rsidRPr="00483062">
        <w:tab/>
        <w:t xml:space="preserve">                                              Presidente</w:t>
      </w:r>
    </w:p>
    <w:p w:rsidR="000B4077" w:rsidRPr="00483062" w:rsidRDefault="000B4077" w:rsidP="00382AD1">
      <w:pPr>
        <w:pStyle w:val="normal0"/>
        <w:spacing w:before="100" w:after="100"/>
      </w:pPr>
    </w:p>
    <w:p w:rsidR="000B4077" w:rsidRPr="00483062" w:rsidRDefault="000B4077" w:rsidP="00382AD1">
      <w:pPr>
        <w:pStyle w:val="normal0"/>
        <w:spacing w:before="100" w:after="100"/>
      </w:pPr>
    </w:p>
    <w:p w:rsidR="000B4077" w:rsidRPr="00483062" w:rsidRDefault="000B4077" w:rsidP="00382AD1">
      <w:pPr>
        <w:pStyle w:val="normal0"/>
        <w:spacing w:before="100" w:after="100"/>
      </w:pPr>
    </w:p>
    <w:p w:rsidR="00382AD1" w:rsidRPr="00483062" w:rsidRDefault="00382AD1" w:rsidP="00382AD1">
      <w:pPr>
        <w:pStyle w:val="normal0"/>
        <w:spacing w:before="100" w:after="100"/>
      </w:pPr>
    </w:p>
    <w:p w:rsidR="00382AD1" w:rsidRPr="00483062" w:rsidRDefault="00382AD1" w:rsidP="00382AD1">
      <w:pPr>
        <w:pStyle w:val="normal0"/>
        <w:spacing w:before="100" w:after="100"/>
        <w:ind w:firstLine="708"/>
      </w:pPr>
      <w:r w:rsidRPr="00483062">
        <w:t>MATÍAS LÓPEZ</w:t>
      </w:r>
      <w:r w:rsidRPr="00483062">
        <w:tab/>
      </w:r>
      <w:r w:rsidRPr="00483062">
        <w:tab/>
        <w:t xml:space="preserve">                                       </w:t>
      </w:r>
      <w:r w:rsidR="00EF43E8" w:rsidRPr="00483062">
        <w:t xml:space="preserve"> </w:t>
      </w:r>
      <w:r w:rsidRPr="00483062">
        <w:t xml:space="preserve"> SANDRA REY</w:t>
      </w:r>
    </w:p>
    <w:p w:rsidR="00382AD1" w:rsidRPr="00483062" w:rsidRDefault="00382AD1" w:rsidP="00382AD1">
      <w:pPr>
        <w:pStyle w:val="normal0"/>
        <w:spacing w:before="100" w:after="100"/>
        <w:rPr>
          <w:vertAlign w:val="superscript"/>
        </w:rPr>
      </w:pPr>
      <w:r w:rsidRPr="00483062">
        <w:t xml:space="preserve">           </w:t>
      </w:r>
      <w:r w:rsidRPr="00483062">
        <w:tab/>
        <w:t xml:space="preserve"> Vicepresidente 1</w:t>
      </w:r>
      <w:r w:rsidRPr="00483062">
        <w:rPr>
          <w:vertAlign w:val="superscript"/>
        </w:rPr>
        <w:t>°</w:t>
      </w:r>
      <w:r w:rsidRPr="00483062">
        <w:t xml:space="preserve"> </w:t>
      </w:r>
      <w:r w:rsidRPr="00483062">
        <w:tab/>
      </w:r>
      <w:r w:rsidRPr="00483062">
        <w:tab/>
      </w:r>
      <w:r w:rsidRPr="00483062">
        <w:tab/>
      </w:r>
      <w:r w:rsidRPr="00483062">
        <w:tab/>
      </w:r>
      <w:r w:rsidRPr="00483062">
        <w:tab/>
        <w:t xml:space="preserve">     Vicepresidente 2ª</w:t>
      </w:r>
    </w:p>
    <w:p w:rsidR="00382AD1" w:rsidRPr="00483062" w:rsidRDefault="00382AD1" w:rsidP="00382AD1">
      <w:pPr>
        <w:pStyle w:val="normal0"/>
        <w:spacing w:before="100" w:after="100"/>
      </w:pPr>
    </w:p>
    <w:p w:rsidR="00382AD1" w:rsidRPr="00483062" w:rsidRDefault="00382AD1" w:rsidP="00382AD1">
      <w:pPr>
        <w:pStyle w:val="normal0"/>
        <w:spacing w:before="100" w:after="100"/>
      </w:pPr>
    </w:p>
    <w:p w:rsidR="000B4077" w:rsidRDefault="000B4077" w:rsidP="00382AD1">
      <w:pPr>
        <w:pStyle w:val="normal0"/>
        <w:spacing w:before="100" w:after="100"/>
      </w:pPr>
    </w:p>
    <w:p w:rsidR="00AB650C" w:rsidRPr="00483062" w:rsidRDefault="00AB650C" w:rsidP="00382AD1">
      <w:pPr>
        <w:pStyle w:val="normal0"/>
        <w:spacing w:before="100" w:after="100"/>
      </w:pPr>
    </w:p>
    <w:p w:rsidR="00382AD1" w:rsidRPr="00483062" w:rsidRDefault="00382AD1" w:rsidP="00382AD1">
      <w:pPr>
        <w:pStyle w:val="normal0"/>
        <w:spacing w:before="100" w:after="100"/>
      </w:pPr>
      <w:r w:rsidRPr="00483062">
        <w:t xml:space="preserve">      EUGENIO CASIELLES     </w:t>
      </w:r>
      <w:r w:rsidRPr="00483062">
        <w:tab/>
      </w:r>
      <w:r w:rsidRPr="00483062">
        <w:tab/>
        <w:t xml:space="preserve">    </w:t>
      </w:r>
      <w:r w:rsidR="00F8592E" w:rsidRPr="00483062">
        <w:t xml:space="preserve">  </w:t>
      </w:r>
      <w:r w:rsidRPr="00483062">
        <w:t xml:space="preserve">  </w:t>
      </w:r>
      <w:r w:rsidRPr="00483062">
        <w:tab/>
        <w:t xml:space="preserve">   JUAN FACUNDO DEL GAISO</w:t>
      </w:r>
      <w:r w:rsidRPr="00483062">
        <w:tab/>
      </w:r>
    </w:p>
    <w:p w:rsidR="00382AD1" w:rsidRPr="00483062" w:rsidRDefault="00382AD1" w:rsidP="00382AD1">
      <w:pPr>
        <w:pStyle w:val="normal0"/>
        <w:spacing w:before="100" w:after="100"/>
      </w:pPr>
    </w:p>
    <w:p w:rsidR="00382AD1" w:rsidRPr="00483062" w:rsidRDefault="00382AD1" w:rsidP="00382AD1">
      <w:pPr>
        <w:pStyle w:val="normal0"/>
        <w:spacing w:before="100" w:after="100"/>
      </w:pPr>
      <w:r w:rsidRPr="00483062">
        <w:t xml:space="preserve"> </w:t>
      </w:r>
    </w:p>
    <w:p w:rsidR="00382AD1" w:rsidRPr="00483062" w:rsidRDefault="00382AD1" w:rsidP="00382AD1">
      <w:pPr>
        <w:pStyle w:val="normal0"/>
        <w:spacing w:before="100" w:after="100"/>
      </w:pPr>
    </w:p>
    <w:p w:rsidR="000B4077" w:rsidRPr="00483062" w:rsidRDefault="000B4077" w:rsidP="00382AD1">
      <w:pPr>
        <w:pStyle w:val="normal0"/>
        <w:spacing w:before="100" w:after="100"/>
      </w:pPr>
    </w:p>
    <w:p w:rsidR="00382AD1" w:rsidRPr="00483062" w:rsidRDefault="00382AD1" w:rsidP="00382AD1">
      <w:pPr>
        <w:pStyle w:val="normal0"/>
        <w:spacing w:before="100" w:after="100"/>
      </w:pPr>
      <w:r w:rsidRPr="00483062">
        <w:t>JUAN IGNACIO FERNÁNDEZ</w:t>
      </w:r>
      <w:r w:rsidRPr="00483062">
        <w:tab/>
      </w:r>
      <w:r w:rsidRPr="00483062">
        <w:tab/>
      </w:r>
      <w:r w:rsidRPr="00483062">
        <w:tab/>
      </w:r>
      <w:r w:rsidRPr="00483062">
        <w:tab/>
        <w:t>ANDREA FREGUÍA</w:t>
      </w:r>
    </w:p>
    <w:p w:rsidR="00382AD1" w:rsidRPr="00483062" w:rsidRDefault="00382AD1" w:rsidP="00382AD1">
      <w:pPr>
        <w:pStyle w:val="normal0"/>
        <w:spacing w:before="100" w:after="100"/>
      </w:pPr>
    </w:p>
    <w:p w:rsidR="00382AD1" w:rsidRPr="00483062" w:rsidRDefault="00382AD1" w:rsidP="00382AD1">
      <w:pPr>
        <w:pStyle w:val="normal0"/>
        <w:spacing w:before="100" w:after="100"/>
      </w:pPr>
    </w:p>
    <w:p w:rsidR="00F8592E" w:rsidRPr="00483062" w:rsidRDefault="00F8592E" w:rsidP="00382AD1">
      <w:pPr>
        <w:pStyle w:val="normal0"/>
        <w:spacing w:before="100" w:after="100"/>
      </w:pPr>
    </w:p>
    <w:p w:rsidR="00382AD1" w:rsidRPr="00483062" w:rsidRDefault="00382AD1" w:rsidP="00382AD1">
      <w:pPr>
        <w:pStyle w:val="normal0"/>
        <w:spacing w:before="100" w:after="100"/>
      </w:pPr>
    </w:p>
    <w:p w:rsidR="00382AD1" w:rsidRPr="00483062" w:rsidRDefault="00382AD1" w:rsidP="00382AD1">
      <w:pPr>
        <w:pStyle w:val="normal0"/>
        <w:spacing w:before="100" w:after="100"/>
      </w:pPr>
      <w:r w:rsidRPr="00483062">
        <w:t xml:space="preserve">      ANDREA GONZÁLEZ            </w:t>
      </w:r>
      <w:r w:rsidRPr="00483062">
        <w:tab/>
      </w:r>
      <w:r w:rsidRPr="00483062">
        <w:tab/>
      </w:r>
      <w:r w:rsidRPr="00483062">
        <w:tab/>
        <w:t>MARÍA FERNANDA MOLLARD</w:t>
      </w:r>
    </w:p>
    <w:p w:rsidR="00382AD1" w:rsidRPr="00483062" w:rsidRDefault="00382AD1" w:rsidP="00382AD1">
      <w:pPr>
        <w:pStyle w:val="normal0"/>
        <w:spacing w:before="100" w:after="100"/>
      </w:pPr>
    </w:p>
    <w:p w:rsidR="00957DAF" w:rsidRPr="00483062" w:rsidRDefault="00957DAF" w:rsidP="00382AD1">
      <w:pPr>
        <w:pStyle w:val="normal0"/>
        <w:spacing w:before="100" w:after="100"/>
      </w:pPr>
    </w:p>
    <w:p w:rsidR="00382AD1" w:rsidRPr="00483062" w:rsidRDefault="00382AD1" w:rsidP="00382AD1">
      <w:pPr>
        <w:pStyle w:val="normal0"/>
        <w:spacing w:before="100" w:after="100"/>
      </w:pPr>
      <w:r w:rsidRPr="00483062">
        <w:t xml:space="preserve">          </w:t>
      </w:r>
      <w:r w:rsidRPr="00483062">
        <w:tab/>
      </w:r>
    </w:p>
    <w:p w:rsidR="00382AD1" w:rsidRPr="00483062" w:rsidRDefault="00382AD1" w:rsidP="00382AD1">
      <w:pPr>
        <w:pStyle w:val="normal0"/>
        <w:spacing w:before="100" w:after="100"/>
      </w:pPr>
    </w:p>
    <w:p w:rsidR="00AF6364" w:rsidRPr="00483062" w:rsidRDefault="00382AD1" w:rsidP="00AB650C">
      <w:pPr>
        <w:pStyle w:val="normal0"/>
        <w:spacing w:before="100" w:after="100"/>
        <w:rPr>
          <w:lang w:val="es-MX"/>
        </w:rPr>
      </w:pPr>
      <w:r w:rsidRPr="00483062">
        <w:t xml:space="preserve">        BÁRBARA ROSSEN</w:t>
      </w:r>
      <w:r w:rsidRPr="00483062">
        <w:tab/>
      </w:r>
      <w:r w:rsidRPr="00483062">
        <w:tab/>
      </w:r>
      <w:r w:rsidRPr="00483062">
        <w:tab/>
      </w:r>
      <w:r w:rsidRPr="00483062">
        <w:tab/>
        <w:t xml:space="preserve">     DELFINA VELAZQUEZ</w:t>
      </w:r>
    </w:p>
    <w:sectPr w:rsidR="00AF6364" w:rsidRPr="00483062" w:rsidSect="000B4077">
      <w:headerReference w:type="default" r:id="rId7"/>
      <w:footerReference w:type="default" r:id="rId8"/>
      <w:pgSz w:w="12240" w:h="20160" w:code="5"/>
      <w:pgMar w:top="2268" w:right="1134" w:bottom="567" w:left="1134" w:header="709" w:footer="851"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26D5F" w:rsidRDefault="00E26D5F" w:rsidP="00AF6364">
      <w:pPr>
        <w:spacing w:after="0" w:line="240" w:lineRule="auto"/>
      </w:pPr>
      <w:r>
        <w:separator/>
      </w:r>
    </w:p>
  </w:endnote>
  <w:endnote w:type="continuationSeparator" w:id="0">
    <w:p w:rsidR="00E26D5F" w:rsidRDefault="00E26D5F" w:rsidP="00AF636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135" w:rsidRPr="001C19C4" w:rsidRDefault="009A4135" w:rsidP="00746F04">
    <w:pPr>
      <w:pStyle w:val="Piedepgina"/>
      <w:ind w:left="142"/>
      <w:rPr>
        <w:color w:val="333333"/>
        <w:sz w:val="20"/>
      </w:rPr>
    </w:pPr>
    <w:r w:rsidRPr="001C19C4">
      <w:rPr>
        <w:color w:val="333333"/>
        <w:sz w:val="20"/>
      </w:rPr>
      <w:t xml:space="preserve">Último cambio: </w:t>
    </w:r>
    <w:fldSimple w:instr=" SAVEDATE  \* MERGEFORMAT ">
      <w:r w:rsidR="000922CA" w:rsidRPr="000922CA">
        <w:rPr>
          <w:noProof/>
          <w:color w:val="333333"/>
          <w:sz w:val="20"/>
        </w:rPr>
        <w:t>6/10/2026 17:37:00</w:t>
      </w:r>
    </w:fldSimple>
    <w:r w:rsidRPr="001C19C4">
      <w:rPr>
        <w:color w:val="333333"/>
        <w:sz w:val="20"/>
      </w:rPr>
      <w:t xml:space="preserve">  -  Cantidad de caracteres: </w:t>
    </w:r>
    <w:fldSimple w:instr=" NUMCHARS  \* MERGEFORMAT ">
      <w:r w:rsidR="008811AE" w:rsidRPr="008811AE">
        <w:rPr>
          <w:noProof/>
          <w:color w:val="333333"/>
          <w:sz w:val="20"/>
        </w:rPr>
        <w:t>6166</w:t>
      </w:r>
    </w:fldSimple>
    <w:r w:rsidRPr="001C19C4">
      <w:rPr>
        <w:color w:val="333333"/>
        <w:sz w:val="20"/>
      </w:rPr>
      <w:t xml:space="preserve"> - Cantidad de palabras: </w:t>
    </w:r>
    <w:fldSimple w:instr=" NUMWORDS  \* MERGEFORMAT ">
      <w:r w:rsidR="008811AE" w:rsidRPr="008811AE">
        <w:rPr>
          <w:noProof/>
          <w:color w:val="333333"/>
          <w:sz w:val="20"/>
        </w:rPr>
        <w:t>1026</w:t>
      </w:r>
    </w:fldSimple>
  </w:p>
  <w:p w:rsidR="009A4135" w:rsidRPr="001C19C4" w:rsidRDefault="009A4135" w:rsidP="009A4135">
    <w:pPr>
      <w:pStyle w:val="Piedepgina"/>
      <w:tabs>
        <w:tab w:val="left" w:pos="3565"/>
      </w:tabs>
      <w:rPr>
        <w:rStyle w:val="Nmerodepgina"/>
        <w:color w:val="333333"/>
      </w:rPr>
    </w:pPr>
    <w:r w:rsidRPr="001C19C4">
      <w:rPr>
        <w:color w:val="333333"/>
        <w:sz w:val="20"/>
      </w:rPr>
      <w:tab/>
      <w:t>Pág.</w:t>
    </w:r>
    <w:r w:rsidR="000A461C" w:rsidRPr="001C19C4">
      <w:rPr>
        <w:rStyle w:val="Nmerodepgina"/>
        <w:color w:val="333333"/>
      </w:rPr>
      <w:fldChar w:fldCharType="begin"/>
    </w:r>
    <w:r w:rsidRPr="001C19C4">
      <w:rPr>
        <w:rStyle w:val="Nmerodepgina"/>
        <w:color w:val="333333"/>
      </w:rPr>
      <w:instrText xml:space="preserve"> PAGE </w:instrText>
    </w:r>
    <w:r w:rsidR="000A461C" w:rsidRPr="001C19C4">
      <w:rPr>
        <w:rStyle w:val="Nmerodepgina"/>
        <w:color w:val="333333"/>
      </w:rPr>
      <w:fldChar w:fldCharType="separate"/>
    </w:r>
    <w:r w:rsidR="000922CA">
      <w:rPr>
        <w:rStyle w:val="Nmerodepgina"/>
        <w:noProof/>
        <w:color w:val="333333"/>
      </w:rPr>
      <w:t>2</w:t>
    </w:r>
    <w:r w:rsidR="000A461C" w:rsidRPr="001C19C4">
      <w:rPr>
        <w:rStyle w:val="Nmerodepgina"/>
        <w:color w:val="333333"/>
      </w:rPr>
      <w:fldChar w:fldCharType="end"/>
    </w:r>
    <w:r w:rsidRPr="001C19C4">
      <w:rPr>
        <w:rStyle w:val="Nmerodepgina"/>
        <w:color w:val="333333"/>
      </w:rPr>
      <w:t>/</w:t>
    </w:r>
    <w:fldSimple w:instr=" NUMPAGES  \* MERGEFORMAT ">
      <w:r w:rsidR="000922CA">
        <w:rPr>
          <w:noProof/>
        </w:rPr>
        <w:t>3</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26D5F" w:rsidRDefault="00E26D5F" w:rsidP="00AF6364">
      <w:pPr>
        <w:spacing w:after="0" w:line="240" w:lineRule="auto"/>
      </w:pPr>
      <w:r>
        <w:separator/>
      </w:r>
    </w:p>
  </w:footnote>
  <w:footnote w:type="continuationSeparator" w:id="0">
    <w:p w:rsidR="00E26D5F" w:rsidRDefault="00E26D5F" w:rsidP="00AF636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5FE" w:rsidRDefault="000425FE">
    <w:pPr>
      <w:pStyle w:val="Encabezado"/>
    </w:pPr>
    <w:r>
      <w:rPr>
        <w:noProof/>
        <w:lang w:val="es-ES" w:eastAsia="es-ES"/>
      </w:rPr>
      <w:drawing>
        <wp:anchor distT="0" distB="0" distL="114300" distR="114300" simplePos="0" relativeHeight="251659264" behindDoc="0" locked="0" layoutInCell="1" allowOverlap="1">
          <wp:simplePos x="0" y="0"/>
          <wp:positionH relativeFrom="margin">
            <wp:posOffset>212090</wp:posOffset>
          </wp:positionH>
          <wp:positionV relativeFrom="paragraph">
            <wp:posOffset>141605</wp:posOffset>
          </wp:positionV>
          <wp:extent cx="5400040" cy="737870"/>
          <wp:effectExtent l="0" t="0" r="0" b="5080"/>
          <wp:wrapTopAndBottom/>
          <wp:docPr id="1555761672" name="Imagen 2"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987291" name="Imagen 2" descr="Texto&#10;&#10;El contenido generado por IA puede ser incorrecto."/>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400040" cy="737870"/>
                  </a:xfrm>
                  <a:prstGeom prst="rect">
                    <a:avLst/>
                  </a:prstGeom>
                </pic:spPr>
              </pic:pic>
            </a:graphicData>
          </a:graphic>
        </wp:anchor>
      </w:drawing>
    </w:r>
  </w:p>
  <w:p w:rsidR="00AF6364" w:rsidRDefault="00AF6364">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24E1893"/>
    <w:multiLevelType w:val="hybridMultilevel"/>
    <w:tmpl w:val="8E76C9F6"/>
    <w:lvl w:ilvl="0" w:tplc="94922A58">
      <w:start w:val="1"/>
      <w:numFmt w:val="lowerLetter"/>
      <w:lvlText w:val="%1."/>
      <w:lvlJc w:val="left"/>
      <w:pPr>
        <w:ind w:left="2062" w:hanging="360"/>
      </w:pPr>
      <w:rPr>
        <w:rFonts w:ascii="Times New Roman" w:eastAsia="Times New Roman" w:hAnsi="Times New Roman" w:cs="Times New Roman" w:hint="default"/>
        <w:b w:val="0"/>
        <w:bCs w:val="0"/>
        <w:i w:val="0"/>
        <w:iCs w:val="0"/>
        <w:spacing w:val="-1"/>
        <w:w w:val="100"/>
        <w:sz w:val="24"/>
        <w:szCs w:val="24"/>
        <w:lang w:val="es-ES" w:eastAsia="en-US" w:bidi="ar-SA"/>
      </w:rPr>
    </w:lvl>
    <w:lvl w:ilvl="1" w:tplc="E32CC31A">
      <w:numFmt w:val="bullet"/>
      <w:lvlText w:val="•"/>
      <w:lvlJc w:val="left"/>
      <w:pPr>
        <w:ind w:left="2934" w:hanging="360"/>
      </w:pPr>
      <w:rPr>
        <w:rFonts w:hint="default"/>
        <w:lang w:val="es-ES" w:eastAsia="en-US" w:bidi="ar-SA"/>
      </w:rPr>
    </w:lvl>
    <w:lvl w:ilvl="2" w:tplc="78AE0AD6">
      <w:numFmt w:val="bullet"/>
      <w:lvlText w:val="•"/>
      <w:lvlJc w:val="left"/>
      <w:pPr>
        <w:ind w:left="3808" w:hanging="360"/>
      </w:pPr>
      <w:rPr>
        <w:rFonts w:hint="default"/>
        <w:lang w:val="es-ES" w:eastAsia="en-US" w:bidi="ar-SA"/>
      </w:rPr>
    </w:lvl>
    <w:lvl w:ilvl="3" w:tplc="28606740">
      <w:numFmt w:val="bullet"/>
      <w:lvlText w:val="•"/>
      <w:lvlJc w:val="left"/>
      <w:pPr>
        <w:ind w:left="4682" w:hanging="360"/>
      </w:pPr>
      <w:rPr>
        <w:rFonts w:hint="default"/>
        <w:lang w:val="es-ES" w:eastAsia="en-US" w:bidi="ar-SA"/>
      </w:rPr>
    </w:lvl>
    <w:lvl w:ilvl="4" w:tplc="6B66BEF0">
      <w:numFmt w:val="bullet"/>
      <w:lvlText w:val="•"/>
      <w:lvlJc w:val="left"/>
      <w:pPr>
        <w:ind w:left="5556" w:hanging="360"/>
      </w:pPr>
      <w:rPr>
        <w:rFonts w:hint="default"/>
        <w:lang w:val="es-ES" w:eastAsia="en-US" w:bidi="ar-SA"/>
      </w:rPr>
    </w:lvl>
    <w:lvl w:ilvl="5" w:tplc="827A0B02">
      <w:numFmt w:val="bullet"/>
      <w:lvlText w:val="•"/>
      <w:lvlJc w:val="left"/>
      <w:pPr>
        <w:ind w:left="6430" w:hanging="360"/>
      </w:pPr>
      <w:rPr>
        <w:rFonts w:hint="default"/>
        <w:lang w:val="es-ES" w:eastAsia="en-US" w:bidi="ar-SA"/>
      </w:rPr>
    </w:lvl>
    <w:lvl w:ilvl="6" w:tplc="86EEBEA0">
      <w:numFmt w:val="bullet"/>
      <w:lvlText w:val="•"/>
      <w:lvlJc w:val="left"/>
      <w:pPr>
        <w:ind w:left="7304" w:hanging="360"/>
      </w:pPr>
      <w:rPr>
        <w:rFonts w:hint="default"/>
        <w:lang w:val="es-ES" w:eastAsia="en-US" w:bidi="ar-SA"/>
      </w:rPr>
    </w:lvl>
    <w:lvl w:ilvl="7" w:tplc="92CCFEDE">
      <w:numFmt w:val="bullet"/>
      <w:lvlText w:val="•"/>
      <w:lvlJc w:val="left"/>
      <w:pPr>
        <w:ind w:left="8178" w:hanging="360"/>
      </w:pPr>
      <w:rPr>
        <w:rFonts w:hint="default"/>
        <w:lang w:val="es-ES" w:eastAsia="en-US" w:bidi="ar-SA"/>
      </w:rPr>
    </w:lvl>
    <w:lvl w:ilvl="8" w:tplc="4A0C2670">
      <w:numFmt w:val="bullet"/>
      <w:lvlText w:val="•"/>
      <w:lvlJc w:val="left"/>
      <w:pPr>
        <w:ind w:left="9052" w:hanging="360"/>
      </w:pPr>
      <w:rPr>
        <w:rFonts w:hint="default"/>
        <w:lang w:val="es-E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defaultTabStop w:val="708"/>
  <w:hyphenationZone w:val="425"/>
  <w:characterSpacingControl w:val="doNotCompress"/>
  <w:hdrShapeDefaults>
    <o:shapedefaults v:ext="edit" spidmax="26626"/>
  </w:hdrShapeDefaults>
  <w:footnotePr>
    <w:footnote w:id="-1"/>
    <w:footnote w:id="0"/>
  </w:footnotePr>
  <w:endnotePr>
    <w:endnote w:id="-1"/>
    <w:endnote w:id="0"/>
  </w:endnotePr>
  <w:compat/>
  <w:rsids>
    <w:rsidRoot w:val="000B4077"/>
    <w:rsid w:val="00020D52"/>
    <w:rsid w:val="000425FE"/>
    <w:rsid w:val="000752F7"/>
    <w:rsid w:val="000922CA"/>
    <w:rsid w:val="000A461C"/>
    <w:rsid w:val="000B4077"/>
    <w:rsid w:val="000E37FD"/>
    <w:rsid w:val="00101EDC"/>
    <w:rsid w:val="00136E29"/>
    <w:rsid w:val="00160F69"/>
    <w:rsid w:val="00174CF1"/>
    <w:rsid w:val="001C0184"/>
    <w:rsid w:val="001C67AD"/>
    <w:rsid w:val="002B0876"/>
    <w:rsid w:val="00313412"/>
    <w:rsid w:val="0035260B"/>
    <w:rsid w:val="0037323D"/>
    <w:rsid w:val="00382AD1"/>
    <w:rsid w:val="003F0060"/>
    <w:rsid w:val="0041181D"/>
    <w:rsid w:val="00425C91"/>
    <w:rsid w:val="00463DA1"/>
    <w:rsid w:val="00476D68"/>
    <w:rsid w:val="00483062"/>
    <w:rsid w:val="00492251"/>
    <w:rsid w:val="004E328F"/>
    <w:rsid w:val="004F14B4"/>
    <w:rsid w:val="00597CD1"/>
    <w:rsid w:val="00613CA9"/>
    <w:rsid w:val="00646C3C"/>
    <w:rsid w:val="006A0EE0"/>
    <w:rsid w:val="006A1FAB"/>
    <w:rsid w:val="006C250B"/>
    <w:rsid w:val="006D1BAF"/>
    <w:rsid w:val="006D348A"/>
    <w:rsid w:val="006E4861"/>
    <w:rsid w:val="007042E4"/>
    <w:rsid w:val="00720DF9"/>
    <w:rsid w:val="0072782F"/>
    <w:rsid w:val="00744690"/>
    <w:rsid w:val="00746F04"/>
    <w:rsid w:val="00785CAD"/>
    <w:rsid w:val="007B7688"/>
    <w:rsid w:val="007D5575"/>
    <w:rsid w:val="00813615"/>
    <w:rsid w:val="0081386C"/>
    <w:rsid w:val="00813FEF"/>
    <w:rsid w:val="008614A0"/>
    <w:rsid w:val="00865A06"/>
    <w:rsid w:val="008713C1"/>
    <w:rsid w:val="00874F77"/>
    <w:rsid w:val="008811AE"/>
    <w:rsid w:val="00887FEC"/>
    <w:rsid w:val="008C2C43"/>
    <w:rsid w:val="008E6FCA"/>
    <w:rsid w:val="008F1DF4"/>
    <w:rsid w:val="009216A8"/>
    <w:rsid w:val="00957340"/>
    <w:rsid w:val="00957DAF"/>
    <w:rsid w:val="009811C6"/>
    <w:rsid w:val="00992819"/>
    <w:rsid w:val="009A4135"/>
    <w:rsid w:val="00AB650C"/>
    <w:rsid w:val="00AD1392"/>
    <w:rsid w:val="00AF3B91"/>
    <w:rsid w:val="00AF6364"/>
    <w:rsid w:val="00B05E95"/>
    <w:rsid w:val="00B06DDF"/>
    <w:rsid w:val="00B17F29"/>
    <w:rsid w:val="00B24DD0"/>
    <w:rsid w:val="00B31B0C"/>
    <w:rsid w:val="00BA50A4"/>
    <w:rsid w:val="00BF2F34"/>
    <w:rsid w:val="00C126BB"/>
    <w:rsid w:val="00C33CB5"/>
    <w:rsid w:val="00C60B5C"/>
    <w:rsid w:val="00C631EC"/>
    <w:rsid w:val="00D2569D"/>
    <w:rsid w:val="00D36F9E"/>
    <w:rsid w:val="00D60ACA"/>
    <w:rsid w:val="00D66E13"/>
    <w:rsid w:val="00D963FE"/>
    <w:rsid w:val="00DA6887"/>
    <w:rsid w:val="00DB479F"/>
    <w:rsid w:val="00DF4415"/>
    <w:rsid w:val="00DF749D"/>
    <w:rsid w:val="00E26D5F"/>
    <w:rsid w:val="00E90F8F"/>
    <w:rsid w:val="00EF43E8"/>
    <w:rsid w:val="00F4687C"/>
    <w:rsid w:val="00F47AFC"/>
    <w:rsid w:val="00F8587A"/>
    <w:rsid w:val="00F8592E"/>
    <w:rsid w:val="00F90B71"/>
    <w:rsid w:val="00FC41FF"/>
    <w:rsid w:val="00FC694C"/>
    <w:rsid w:val="00FE7F6E"/>
    <w:rsid w:val="00FF6F5F"/>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s-A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41FF"/>
  </w:style>
  <w:style w:type="paragraph" w:styleId="Ttulo1">
    <w:name w:val="heading 1"/>
    <w:basedOn w:val="Normal"/>
    <w:next w:val="Normal"/>
    <w:link w:val="Ttulo1Car"/>
    <w:uiPriority w:val="9"/>
    <w:qFormat/>
    <w:rsid w:val="00AF63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AF63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F636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F636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F636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F636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F636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F636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F636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F636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F636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F636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F636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F636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F636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F636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F636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F6364"/>
    <w:rPr>
      <w:rFonts w:eastAsiaTheme="majorEastAsia" w:cstheme="majorBidi"/>
      <w:color w:val="272727" w:themeColor="text1" w:themeTint="D8"/>
    </w:rPr>
  </w:style>
  <w:style w:type="paragraph" w:styleId="Ttulo">
    <w:name w:val="Title"/>
    <w:basedOn w:val="Normal"/>
    <w:next w:val="Normal"/>
    <w:link w:val="TtuloCar"/>
    <w:uiPriority w:val="10"/>
    <w:qFormat/>
    <w:rsid w:val="00AF63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F636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F636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F636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F6364"/>
    <w:pPr>
      <w:spacing w:before="160"/>
      <w:jc w:val="center"/>
    </w:pPr>
    <w:rPr>
      <w:i/>
      <w:iCs/>
      <w:color w:val="404040" w:themeColor="text1" w:themeTint="BF"/>
    </w:rPr>
  </w:style>
  <w:style w:type="character" w:customStyle="1" w:styleId="CitaCar">
    <w:name w:val="Cita Car"/>
    <w:basedOn w:val="Fuentedeprrafopredeter"/>
    <w:link w:val="Cita"/>
    <w:uiPriority w:val="29"/>
    <w:rsid w:val="00AF6364"/>
    <w:rPr>
      <w:i/>
      <w:iCs/>
      <w:color w:val="404040" w:themeColor="text1" w:themeTint="BF"/>
    </w:rPr>
  </w:style>
  <w:style w:type="paragraph" w:styleId="Prrafodelista">
    <w:name w:val="List Paragraph"/>
    <w:basedOn w:val="Normal"/>
    <w:uiPriority w:val="1"/>
    <w:qFormat/>
    <w:rsid w:val="00AF6364"/>
    <w:pPr>
      <w:ind w:left="720"/>
      <w:contextualSpacing/>
    </w:pPr>
  </w:style>
  <w:style w:type="character" w:styleId="nfasisintenso">
    <w:name w:val="Intense Emphasis"/>
    <w:basedOn w:val="Fuentedeprrafopredeter"/>
    <w:uiPriority w:val="21"/>
    <w:qFormat/>
    <w:rsid w:val="00AF6364"/>
    <w:rPr>
      <w:i/>
      <w:iCs/>
      <w:color w:val="0F4761" w:themeColor="accent1" w:themeShade="BF"/>
    </w:rPr>
  </w:style>
  <w:style w:type="paragraph" w:styleId="Citadestacada">
    <w:name w:val="Intense Quote"/>
    <w:basedOn w:val="Normal"/>
    <w:next w:val="Normal"/>
    <w:link w:val="CitadestacadaCar"/>
    <w:uiPriority w:val="30"/>
    <w:qFormat/>
    <w:rsid w:val="00AF63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F6364"/>
    <w:rPr>
      <w:i/>
      <w:iCs/>
      <w:color w:val="0F4761" w:themeColor="accent1" w:themeShade="BF"/>
    </w:rPr>
  </w:style>
  <w:style w:type="character" w:styleId="Referenciaintensa">
    <w:name w:val="Intense Reference"/>
    <w:basedOn w:val="Fuentedeprrafopredeter"/>
    <w:uiPriority w:val="32"/>
    <w:qFormat/>
    <w:rsid w:val="00AF6364"/>
    <w:rPr>
      <w:b/>
      <w:bCs/>
      <w:smallCaps/>
      <w:color w:val="0F4761" w:themeColor="accent1" w:themeShade="BF"/>
      <w:spacing w:val="5"/>
    </w:rPr>
  </w:style>
  <w:style w:type="paragraph" w:styleId="Encabezado">
    <w:name w:val="header"/>
    <w:basedOn w:val="Normal"/>
    <w:link w:val="EncabezadoCar"/>
    <w:uiPriority w:val="99"/>
    <w:unhideWhenUsed/>
    <w:rsid w:val="00AF636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AF6364"/>
  </w:style>
  <w:style w:type="paragraph" w:styleId="Piedepgina">
    <w:name w:val="footer"/>
    <w:basedOn w:val="Normal"/>
    <w:link w:val="PiedepginaCar"/>
    <w:unhideWhenUsed/>
    <w:rsid w:val="00AF636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AF6364"/>
  </w:style>
  <w:style w:type="character" w:styleId="Nmerodepgina">
    <w:name w:val="page number"/>
    <w:basedOn w:val="Fuentedeprrafopredeter"/>
    <w:rsid w:val="009A4135"/>
  </w:style>
  <w:style w:type="paragraph" w:customStyle="1" w:styleId="normal0">
    <w:name w:val="normal"/>
    <w:rsid w:val="00382AD1"/>
    <w:pPr>
      <w:spacing w:after="0" w:line="240" w:lineRule="auto"/>
      <w:jc w:val="both"/>
    </w:pPr>
    <w:rPr>
      <w:rFonts w:ascii="Times New Roman" w:eastAsia="Times New Roman" w:hAnsi="Times New Roman" w:cs="Times New Roman"/>
      <w:kern w:val="0"/>
      <w:sz w:val="24"/>
      <w:szCs w:val="24"/>
      <w:lang w:eastAsia="es-ES"/>
    </w:rPr>
  </w:style>
  <w:style w:type="paragraph" w:styleId="Textodeglobo">
    <w:name w:val="Balloon Text"/>
    <w:basedOn w:val="Normal"/>
    <w:link w:val="TextodegloboCar"/>
    <w:uiPriority w:val="99"/>
    <w:semiHidden/>
    <w:unhideWhenUsed/>
    <w:rsid w:val="00382AD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382AD1"/>
    <w:rPr>
      <w:rFonts w:ascii="Tahoma" w:hAnsi="Tahoma" w:cs="Tahoma"/>
      <w:sz w:val="16"/>
      <w:szCs w:val="16"/>
    </w:rPr>
  </w:style>
  <w:style w:type="paragraph" w:styleId="NormalWeb">
    <w:name w:val="Normal (Web)"/>
    <w:basedOn w:val="Normal"/>
    <w:uiPriority w:val="99"/>
    <w:unhideWhenUsed/>
    <w:rsid w:val="00EF43E8"/>
    <w:pPr>
      <w:spacing w:before="100" w:beforeAutospacing="1" w:after="100" w:afterAutospacing="1" w:line="240" w:lineRule="auto"/>
    </w:pPr>
    <w:rPr>
      <w:rFonts w:ascii="Times New Roman" w:eastAsia="Times New Roman" w:hAnsi="Times New Roman" w:cs="Times New Roman"/>
      <w:kern w:val="0"/>
      <w:sz w:val="24"/>
      <w:szCs w:val="24"/>
      <w:lang w:val="es-ES" w:eastAsia="es-ES"/>
    </w:rPr>
  </w:style>
  <w:style w:type="character" w:customStyle="1" w:styleId="apple-tab-span">
    <w:name w:val="apple-tab-span"/>
    <w:basedOn w:val="Fuentedeprrafopredeter"/>
    <w:rsid w:val="00EF43E8"/>
  </w:style>
  <w:style w:type="paragraph" w:styleId="Textoindependiente">
    <w:name w:val="Body Text"/>
    <w:basedOn w:val="Normal"/>
    <w:link w:val="TextoindependienteCar"/>
    <w:uiPriority w:val="1"/>
    <w:qFormat/>
    <w:rsid w:val="00313412"/>
    <w:pPr>
      <w:widowControl w:val="0"/>
      <w:autoSpaceDE w:val="0"/>
      <w:autoSpaceDN w:val="0"/>
      <w:spacing w:after="0" w:line="240" w:lineRule="auto"/>
    </w:pPr>
    <w:rPr>
      <w:rFonts w:ascii="Times New Roman" w:eastAsia="Times New Roman" w:hAnsi="Times New Roman" w:cs="Times New Roman"/>
      <w:kern w:val="0"/>
      <w:sz w:val="24"/>
      <w:szCs w:val="24"/>
      <w:lang w:val="es-ES"/>
    </w:rPr>
  </w:style>
  <w:style w:type="character" w:customStyle="1" w:styleId="TextoindependienteCar">
    <w:name w:val="Texto independiente Car"/>
    <w:basedOn w:val="Fuentedeprrafopredeter"/>
    <w:link w:val="Textoindependiente"/>
    <w:uiPriority w:val="1"/>
    <w:rsid w:val="00313412"/>
    <w:rPr>
      <w:rFonts w:ascii="Times New Roman" w:eastAsia="Times New Roman" w:hAnsi="Times New Roman" w:cs="Times New Roman"/>
      <w:kern w:val="0"/>
      <w:sz w:val="24"/>
      <w:szCs w:val="24"/>
      <w:lang w:val="es-ES"/>
    </w:rPr>
  </w:style>
</w:styles>
</file>

<file path=word/webSettings.xml><?xml version="1.0" encoding="utf-8"?>
<w:webSettings xmlns:r="http://schemas.openxmlformats.org/officeDocument/2006/relationships" xmlns:w="http://schemas.openxmlformats.org/wordprocessingml/2006/main">
  <w:divs>
    <w:div w:id="1602566154">
      <w:bodyDiv w:val="1"/>
      <w:marLeft w:val="0"/>
      <w:marRight w:val="0"/>
      <w:marTop w:val="0"/>
      <w:marBottom w:val="0"/>
      <w:divBdr>
        <w:top w:val="none" w:sz="0" w:space="0" w:color="auto"/>
        <w:left w:val="none" w:sz="0" w:space="0" w:color="auto"/>
        <w:bottom w:val="none" w:sz="0" w:space="0" w:color="auto"/>
        <w:right w:val="none" w:sz="0" w:space="0" w:color="auto"/>
      </w:divBdr>
    </w:div>
    <w:div w:id="1764109581">
      <w:bodyDiv w:val="1"/>
      <w:marLeft w:val="0"/>
      <w:marRight w:val="0"/>
      <w:marTop w:val="0"/>
      <w:marBottom w:val="0"/>
      <w:divBdr>
        <w:top w:val="none" w:sz="0" w:space="0" w:color="auto"/>
        <w:left w:val="none" w:sz="0" w:space="0" w:color="auto"/>
        <w:bottom w:val="none" w:sz="0" w:space="0" w:color="auto"/>
        <w:right w:val="none" w:sz="0" w:space="0" w:color="auto"/>
      </w:divBdr>
    </w:div>
    <w:div w:id="1869100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lestingi\Downloads\07f0fc1a-9d18-463d-85d1-fd69b4105792%20(5).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07f0fc1a-9d18-463d-85d1-fd69b4105792 (5)</Template>
  <TotalTime>37</TotalTime>
  <Pages>3</Pages>
  <Words>1157</Words>
  <Characters>6364</Characters>
  <Application>Microsoft Office Word</Application>
  <DocSecurity>0</DocSecurity>
  <Lines>53</Lines>
  <Paragraphs>15</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7506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palestingi</dc:creator>
  <cp:lastModifiedBy>palestingi</cp:lastModifiedBy>
  <cp:revision>8</cp:revision>
  <cp:lastPrinted>2024-04-06T03:02:00Z</cp:lastPrinted>
  <dcterms:created xsi:type="dcterms:W3CDTF">2026-10-06T19:58:00Z</dcterms:created>
  <dcterms:modified xsi:type="dcterms:W3CDTF">2026-10-07T18:10:00Z</dcterms:modified>
</cp:coreProperties>
</file>