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E37" w:rsidRPr="004E2C5C" w:rsidRDefault="00720E37" w:rsidP="00720E37">
      <w:pPr>
        <w:spacing w:line="360" w:lineRule="auto"/>
        <w:rPr>
          <w:szCs w:val="24"/>
          <w:lang w:val="es-MX"/>
        </w:rPr>
      </w:pPr>
      <w:r w:rsidRPr="004E2C5C">
        <w:rPr>
          <w:szCs w:val="24"/>
          <w:lang w:val="es-MX"/>
        </w:rPr>
        <w:t>LEGISLATURA DE LA CIUDAD DE BUENOS AIRES:</w:t>
      </w:r>
    </w:p>
    <w:p w:rsidR="00720E37" w:rsidRDefault="00720E37" w:rsidP="00843075">
      <w:pPr>
        <w:spacing w:line="360" w:lineRule="auto"/>
        <w:rPr>
          <w:szCs w:val="24"/>
          <w:lang w:val="es-MX"/>
        </w:rPr>
      </w:pPr>
    </w:p>
    <w:p w:rsidR="00720E37" w:rsidRDefault="00720E37" w:rsidP="00843075">
      <w:pPr>
        <w:spacing w:line="360" w:lineRule="auto"/>
        <w:rPr>
          <w:szCs w:val="24"/>
          <w:lang w:val="es-MX"/>
        </w:rPr>
      </w:pPr>
    </w:p>
    <w:p w:rsidR="00063C5E" w:rsidRDefault="00F25B6F" w:rsidP="00720E37">
      <w:pPr>
        <w:spacing w:line="360" w:lineRule="auto"/>
        <w:jc w:val="right"/>
        <w:rPr>
          <w:szCs w:val="24"/>
          <w:lang w:val="es-MX"/>
        </w:rPr>
      </w:pPr>
      <w:r w:rsidRPr="004E2C5C">
        <w:rPr>
          <w:szCs w:val="24"/>
          <w:lang w:val="es-MX"/>
        </w:rPr>
        <w:t xml:space="preserve">Ref. Expediente Nº </w:t>
      </w:r>
      <w:r w:rsidR="00AC57D6">
        <w:rPr>
          <w:szCs w:val="24"/>
          <w:lang w:val="es-MX"/>
        </w:rPr>
        <w:t>2180</w:t>
      </w:r>
      <w:r w:rsidRPr="004E2C5C">
        <w:rPr>
          <w:szCs w:val="24"/>
          <w:lang w:val="es-MX"/>
        </w:rPr>
        <w:t>-D-20</w:t>
      </w:r>
      <w:r w:rsidR="00C761A2" w:rsidRPr="004E2C5C">
        <w:rPr>
          <w:szCs w:val="24"/>
          <w:lang w:val="es-MX"/>
        </w:rPr>
        <w:t>2</w:t>
      </w:r>
      <w:r w:rsidR="004F5AE9" w:rsidRPr="004E2C5C">
        <w:rPr>
          <w:szCs w:val="24"/>
          <w:lang w:val="es-MX"/>
        </w:rPr>
        <w:t>6</w:t>
      </w:r>
      <w:r w:rsidR="00C25A35" w:rsidRPr="004E2C5C">
        <w:rPr>
          <w:szCs w:val="24"/>
          <w:lang w:val="es-MX"/>
        </w:rPr>
        <w:t xml:space="preserve"> </w:t>
      </w:r>
      <w:r w:rsidR="00720E37">
        <w:rPr>
          <w:szCs w:val="24"/>
          <w:lang w:val="es-MX"/>
        </w:rPr>
        <w:t xml:space="preserve">y agregado </w:t>
      </w:r>
      <w:r w:rsidR="00AC57D6" w:rsidRPr="004E2C5C">
        <w:rPr>
          <w:szCs w:val="24"/>
          <w:lang w:val="es-MX"/>
        </w:rPr>
        <w:t xml:space="preserve">Expediente Nº </w:t>
      </w:r>
      <w:r w:rsidR="00AC57D6">
        <w:rPr>
          <w:szCs w:val="24"/>
          <w:lang w:val="es-MX"/>
        </w:rPr>
        <w:t>2604</w:t>
      </w:r>
      <w:r w:rsidR="00AC57D6" w:rsidRPr="004E2C5C">
        <w:rPr>
          <w:szCs w:val="24"/>
          <w:lang w:val="es-MX"/>
        </w:rPr>
        <w:t>-</w:t>
      </w:r>
      <w:r w:rsidR="00AC57D6">
        <w:rPr>
          <w:szCs w:val="24"/>
          <w:lang w:val="es-MX"/>
        </w:rPr>
        <w:t>J</w:t>
      </w:r>
      <w:r w:rsidR="00AC57D6" w:rsidRPr="004E2C5C">
        <w:rPr>
          <w:szCs w:val="24"/>
          <w:lang w:val="es-MX"/>
        </w:rPr>
        <w:t>-2026</w:t>
      </w:r>
    </w:p>
    <w:p w:rsidR="00720E37" w:rsidRPr="00AC57D6" w:rsidRDefault="00720E37" w:rsidP="00843075">
      <w:pPr>
        <w:spacing w:line="360" w:lineRule="auto"/>
        <w:rPr>
          <w:szCs w:val="24"/>
          <w:lang w:val="es-MX"/>
        </w:rPr>
      </w:pPr>
    </w:p>
    <w:p w:rsidR="00F25B6F" w:rsidRPr="004E2C5C" w:rsidRDefault="00F25B6F" w:rsidP="00843075">
      <w:pPr>
        <w:spacing w:line="360" w:lineRule="auto"/>
        <w:rPr>
          <w:szCs w:val="24"/>
          <w:lang w:val="es-MX"/>
        </w:rPr>
      </w:pPr>
    </w:p>
    <w:p w:rsidR="00A1365A" w:rsidRDefault="00F25B6F" w:rsidP="00843075">
      <w:pPr>
        <w:spacing w:line="360" w:lineRule="auto"/>
        <w:rPr>
          <w:szCs w:val="24"/>
          <w:lang w:val="es-MX"/>
        </w:rPr>
      </w:pPr>
      <w:r w:rsidRPr="004E2C5C">
        <w:rPr>
          <w:szCs w:val="24"/>
          <w:lang w:val="es-MX"/>
        </w:rPr>
        <w:t xml:space="preserve">Visto el expediente Nº </w:t>
      </w:r>
      <w:r w:rsidR="00576E48">
        <w:rPr>
          <w:szCs w:val="24"/>
          <w:lang w:val="es-MX"/>
        </w:rPr>
        <w:t>2180</w:t>
      </w:r>
      <w:r w:rsidRPr="004E2C5C">
        <w:rPr>
          <w:szCs w:val="24"/>
          <w:lang w:val="es-MX"/>
        </w:rPr>
        <w:t>-D-20</w:t>
      </w:r>
      <w:r w:rsidR="00C761A2" w:rsidRPr="004E2C5C">
        <w:rPr>
          <w:szCs w:val="24"/>
          <w:lang w:val="es-MX"/>
        </w:rPr>
        <w:t>2</w:t>
      </w:r>
      <w:r w:rsidR="002E43A3" w:rsidRPr="004E2C5C">
        <w:rPr>
          <w:szCs w:val="24"/>
          <w:lang w:val="es-MX"/>
        </w:rPr>
        <w:t>6</w:t>
      </w:r>
      <w:r w:rsidRPr="004E2C5C">
        <w:rPr>
          <w:szCs w:val="24"/>
          <w:lang w:val="es-MX"/>
        </w:rPr>
        <w:t xml:space="preserve">, </w:t>
      </w:r>
      <w:r w:rsidR="00E47CBE">
        <w:rPr>
          <w:szCs w:val="24"/>
          <w:lang w:val="es-MX"/>
        </w:rPr>
        <w:t xml:space="preserve">de </w:t>
      </w:r>
      <w:r w:rsidRPr="004E2C5C">
        <w:rPr>
          <w:szCs w:val="24"/>
          <w:lang w:val="es-MX"/>
        </w:rPr>
        <w:t>autoría de</w:t>
      </w:r>
      <w:r w:rsidR="00991288" w:rsidRPr="004E2C5C">
        <w:rPr>
          <w:szCs w:val="24"/>
          <w:lang w:val="es-MX"/>
        </w:rPr>
        <w:t xml:space="preserve"> </w:t>
      </w:r>
      <w:r w:rsidRPr="004E2C5C">
        <w:rPr>
          <w:szCs w:val="24"/>
          <w:lang w:val="es-MX"/>
        </w:rPr>
        <w:t>l</w:t>
      </w:r>
      <w:r w:rsidR="00123CEB" w:rsidRPr="004E2C5C">
        <w:rPr>
          <w:szCs w:val="24"/>
          <w:lang w:val="es-MX"/>
        </w:rPr>
        <w:t>o</w:t>
      </w:r>
      <w:r w:rsidR="002E43A3" w:rsidRPr="004E2C5C">
        <w:rPr>
          <w:szCs w:val="24"/>
          <w:lang w:val="es-MX"/>
        </w:rPr>
        <w:t>s</w:t>
      </w:r>
      <w:r w:rsidRPr="004E2C5C">
        <w:rPr>
          <w:szCs w:val="24"/>
          <w:lang w:val="es-MX"/>
        </w:rPr>
        <w:t xml:space="preserve"> Diputad</w:t>
      </w:r>
      <w:r w:rsidR="00123CEB" w:rsidRPr="004E2C5C">
        <w:rPr>
          <w:szCs w:val="24"/>
          <w:lang w:val="es-MX"/>
        </w:rPr>
        <w:t>os</w:t>
      </w:r>
      <w:r w:rsidR="00E85D5A">
        <w:rPr>
          <w:szCs w:val="24"/>
          <w:lang w:val="es-MX"/>
        </w:rPr>
        <w:t>/as</w:t>
      </w:r>
      <w:r w:rsidR="004C6F01">
        <w:rPr>
          <w:szCs w:val="24"/>
          <w:lang w:val="es-MX"/>
        </w:rPr>
        <w:t xml:space="preserve"> María del Pilar </w:t>
      </w:r>
      <w:r w:rsidR="004C6F01" w:rsidRPr="00A1365A">
        <w:rPr>
          <w:szCs w:val="24"/>
          <w:lang w:val="es-MX"/>
        </w:rPr>
        <w:t xml:space="preserve">Ramírez, Marcelo Gregorio </w:t>
      </w:r>
      <w:proofErr w:type="spellStart"/>
      <w:r w:rsidR="004C6F01" w:rsidRPr="00A1365A">
        <w:rPr>
          <w:szCs w:val="24"/>
          <w:lang w:val="es-MX"/>
        </w:rPr>
        <w:t>Ernst</w:t>
      </w:r>
      <w:proofErr w:type="spellEnd"/>
      <w:r w:rsidR="004C6F01" w:rsidRPr="00A1365A">
        <w:rPr>
          <w:szCs w:val="24"/>
          <w:lang w:val="es-MX"/>
        </w:rPr>
        <w:t xml:space="preserve">, Juan Ignacio Fernández, Silvia </w:t>
      </w:r>
      <w:proofErr w:type="spellStart"/>
      <w:r w:rsidR="004C6F01" w:rsidRPr="00A1365A">
        <w:rPr>
          <w:szCs w:val="24"/>
          <w:lang w:val="es-MX"/>
        </w:rPr>
        <w:t>Imas</w:t>
      </w:r>
      <w:proofErr w:type="spellEnd"/>
      <w:r w:rsidR="004C6F01" w:rsidRPr="00A1365A">
        <w:rPr>
          <w:szCs w:val="24"/>
          <w:lang w:val="es-MX"/>
        </w:rPr>
        <w:t xml:space="preserve">, Nicolás </w:t>
      </w:r>
      <w:proofErr w:type="spellStart"/>
      <w:r w:rsidR="004C6F01" w:rsidRPr="00A1365A">
        <w:rPr>
          <w:szCs w:val="24"/>
          <w:lang w:val="es-MX"/>
        </w:rPr>
        <w:t>Pakgojz</w:t>
      </w:r>
      <w:proofErr w:type="spellEnd"/>
      <w:r w:rsidR="004C6F01" w:rsidRPr="00A1365A">
        <w:rPr>
          <w:szCs w:val="24"/>
          <w:lang w:val="es-MX"/>
        </w:rPr>
        <w:t>,</w:t>
      </w:r>
      <w:r w:rsidR="00A1365A" w:rsidRPr="00A1365A">
        <w:rPr>
          <w:szCs w:val="24"/>
          <w:lang w:val="es-MX"/>
        </w:rPr>
        <w:t xml:space="preserve"> Solana</w:t>
      </w:r>
      <w:r w:rsidR="004C6F01" w:rsidRPr="00A1365A">
        <w:rPr>
          <w:szCs w:val="24"/>
          <w:lang w:val="es-MX"/>
        </w:rPr>
        <w:t xml:space="preserve"> </w:t>
      </w:r>
      <w:r w:rsidR="00A1365A" w:rsidRPr="00A1365A">
        <w:rPr>
          <w:szCs w:val="24"/>
          <w:lang w:val="es-MX"/>
        </w:rPr>
        <w:t>P</w:t>
      </w:r>
      <w:r w:rsidR="004C6F01" w:rsidRPr="00A1365A">
        <w:rPr>
          <w:szCs w:val="24"/>
          <w:lang w:val="es-MX"/>
        </w:rPr>
        <w:t xml:space="preserve">elayo, </w:t>
      </w:r>
      <w:r w:rsidR="00A1365A" w:rsidRPr="00A1365A">
        <w:rPr>
          <w:szCs w:val="24"/>
          <w:lang w:val="es-MX"/>
        </w:rPr>
        <w:t>Sandra Mónica R</w:t>
      </w:r>
      <w:r w:rsidR="004C6F01" w:rsidRPr="00A1365A">
        <w:rPr>
          <w:szCs w:val="24"/>
          <w:lang w:val="es-MX"/>
        </w:rPr>
        <w:t>ey</w:t>
      </w:r>
      <w:r w:rsidR="00A1365A" w:rsidRPr="00A1365A">
        <w:rPr>
          <w:szCs w:val="24"/>
          <w:lang w:val="es-MX"/>
        </w:rPr>
        <w:t xml:space="preserve"> y Diego </w:t>
      </w:r>
      <w:proofErr w:type="spellStart"/>
      <w:r w:rsidR="00A1365A" w:rsidRPr="00A1365A">
        <w:rPr>
          <w:szCs w:val="24"/>
          <w:lang w:val="es-MX"/>
        </w:rPr>
        <w:t>V</w:t>
      </w:r>
      <w:r w:rsidR="004C6F01" w:rsidRPr="00A1365A">
        <w:rPr>
          <w:szCs w:val="24"/>
          <w:lang w:val="es-MX"/>
        </w:rPr>
        <w:t>artabedian</w:t>
      </w:r>
      <w:proofErr w:type="spellEnd"/>
      <w:r w:rsidR="00A1365A" w:rsidRPr="00A1365A">
        <w:rPr>
          <w:szCs w:val="24"/>
          <w:lang w:val="es-MX"/>
        </w:rPr>
        <w:t xml:space="preserve">, referido a la </w:t>
      </w:r>
      <w:r w:rsidR="00A1365A" w:rsidRPr="00543D4A">
        <w:rPr>
          <w:szCs w:val="24"/>
          <w:lang w:val="es-MX"/>
        </w:rPr>
        <w:t>modifica</w:t>
      </w:r>
      <w:r w:rsidR="00A1365A">
        <w:rPr>
          <w:szCs w:val="24"/>
          <w:lang w:val="es-MX"/>
        </w:rPr>
        <w:t>ción de</w:t>
      </w:r>
      <w:r w:rsidR="00A1365A" w:rsidRPr="00543D4A">
        <w:rPr>
          <w:szCs w:val="24"/>
          <w:lang w:val="es-MX"/>
        </w:rPr>
        <w:t xml:space="preserve"> la </w:t>
      </w:r>
      <w:r w:rsidR="00A1365A">
        <w:rPr>
          <w:szCs w:val="24"/>
          <w:lang w:val="es-MX"/>
        </w:rPr>
        <w:t>L</w:t>
      </w:r>
      <w:r w:rsidR="00A1365A" w:rsidRPr="00543D4A">
        <w:rPr>
          <w:szCs w:val="24"/>
          <w:lang w:val="es-MX"/>
        </w:rPr>
        <w:t xml:space="preserve">ey 2148 </w:t>
      </w:r>
      <w:r w:rsidR="00013D94">
        <w:rPr>
          <w:szCs w:val="24"/>
          <w:lang w:val="es-MX"/>
        </w:rPr>
        <w:t xml:space="preserve">– Código </w:t>
      </w:r>
      <w:r w:rsidR="00A1365A" w:rsidRPr="00543D4A">
        <w:rPr>
          <w:szCs w:val="24"/>
          <w:lang w:val="es-MX"/>
        </w:rPr>
        <w:t xml:space="preserve">de </w:t>
      </w:r>
      <w:r w:rsidR="00013D94">
        <w:rPr>
          <w:szCs w:val="24"/>
          <w:lang w:val="es-MX"/>
        </w:rPr>
        <w:t>T</w:t>
      </w:r>
      <w:r w:rsidR="00A1365A" w:rsidRPr="00543D4A">
        <w:rPr>
          <w:szCs w:val="24"/>
          <w:lang w:val="es-MX"/>
        </w:rPr>
        <w:t xml:space="preserve">ránsito y </w:t>
      </w:r>
      <w:r w:rsidR="00013D94">
        <w:rPr>
          <w:szCs w:val="24"/>
          <w:lang w:val="es-MX"/>
        </w:rPr>
        <w:t>T</w:t>
      </w:r>
      <w:r w:rsidR="00A1365A" w:rsidRPr="00543D4A">
        <w:rPr>
          <w:szCs w:val="24"/>
          <w:lang w:val="es-MX"/>
        </w:rPr>
        <w:t>ransporte-</w:t>
      </w:r>
      <w:r w:rsidR="00A1365A" w:rsidRPr="00A1365A">
        <w:rPr>
          <w:szCs w:val="24"/>
          <w:lang w:val="es-MX"/>
        </w:rPr>
        <w:t xml:space="preserve"> y</w:t>
      </w:r>
      <w:r w:rsidR="00E47CBE">
        <w:rPr>
          <w:szCs w:val="24"/>
          <w:lang w:val="es-MX"/>
        </w:rPr>
        <w:t xml:space="preserve"> su agregado</w:t>
      </w:r>
      <w:r w:rsidR="00A1365A" w:rsidRPr="00A1365A">
        <w:rPr>
          <w:szCs w:val="24"/>
          <w:lang w:val="es-MX"/>
        </w:rPr>
        <w:t xml:space="preserve"> </w:t>
      </w:r>
      <w:r w:rsidR="00A1365A" w:rsidRPr="004E2C5C">
        <w:rPr>
          <w:szCs w:val="24"/>
          <w:lang w:val="es-MX"/>
        </w:rPr>
        <w:t xml:space="preserve">expediente Nº </w:t>
      </w:r>
      <w:r w:rsidR="00A1365A">
        <w:rPr>
          <w:szCs w:val="24"/>
          <w:lang w:val="es-MX"/>
        </w:rPr>
        <w:t>2604</w:t>
      </w:r>
      <w:r w:rsidR="00A1365A" w:rsidRPr="004E2C5C">
        <w:rPr>
          <w:szCs w:val="24"/>
          <w:lang w:val="es-MX"/>
        </w:rPr>
        <w:t>-</w:t>
      </w:r>
      <w:r w:rsidR="00A1365A">
        <w:rPr>
          <w:szCs w:val="24"/>
          <w:lang w:val="es-MX"/>
        </w:rPr>
        <w:t>J</w:t>
      </w:r>
      <w:r w:rsidR="00A1365A" w:rsidRPr="004E2C5C">
        <w:rPr>
          <w:szCs w:val="24"/>
          <w:lang w:val="es-MX"/>
        </w:rPr>
        <w:t>-2026</w:t>
      </w:r>
      <w:r w:rsidR="00A1365A">
        <w:rPr>
          <w:szCs w:val="24"/>
          <w:lang w:val="es-MX"/>
        </w:rPr>
        <w:t xml:space="preserve">, </w:t>
      </w:r>
      <w:r w:rsidR="00E47CBE">
        <w:rPr>
          <w:szCs w:val="24"/>
          <w:lang w:val="es-MX"/>
        </w:rPr>
        <w:t xml:space="preserve">de </w:t>
      </w:r>
      <w:r w:rsidR="00A1365A">
        <w:rPr>
          <w:szCs w:val="24"/>
          <w:lang w:val="es-MX"/>
        </w:rPr>
        <w:t xml:space="preserve">autoría del Jefe de Gobierno, referido a la </w:t>
      </w:r>
      <w:r w:rsidR="00A1365A" w:rsidRPr="00543D4A">
        <w:rPr>
          <w:szCs w:val="24"/>
          <w:lang w:val="es-MX"/>
        </w:rPr>
        <w:t>modifica</w:t>
      </w:r>
      <w:r w:rsidR="006A0BAB">
        <w:rPr>
          <w:szCs w:val="24"/>
          <w:lang w:val="es-MX"/>
        </w:rPr>
        <w:t>ción</w:t>
      </w:r>
      <w:r w:rsidR="00A1365A" w:rsidRPr="00543D4A">
        <w:rPr>
          <w:szCs w:val="24"/>
          <w:lang w:val="es-MX"/>
        </w:rPr>
        <w:t xml:space="preserve"> </w:t>
      </w:r>
      <w:r w:rsidR="006A0BAB">
        <w:rPr>
          <w:szCs w:val="24"/>
          <w:lang w:val="es-MX"/>
        </w:rPr>
        <w:t>d</w:t>
      </w:r>
      <w:r w:rsidR="00A1365A" w:rsidRPr="00543D4A">
        <w:rPr>
          <w:szCs w:val="24"/>
          <w:lang w:val="es-MX"/>
        </w:rPr>
        <w:t>el Código de Tránsito y Transporte de la Ciudad (Ley 2148) y el Régimen de Faltas de la Ciudad (Ley 451)</w:t>
      </w:r>
      <w:r w:rsidR="00E47CBE">
        <w:rPr>
          <w:szCs w:val="24"/>
          <w:lang w:val="es-MX"/>
        </w:rPr>
        <w:t xml:space="preserve"> y;</w:t>
      </w:r>
    </w:p>
    <w:p w:rsidR="00720E37" w:rsidRDefault="00720E37" w:rsidP="00720E37">
      <w:pPr>
        <w:spacing w:line="360" w:lineRule="auto"/>
        <w:jc w:val="right"/>
      </w:pPr>
    </w:p>
    <w:p w:rsidR="00720E37" w:rsidRDefault="00720E37" w:rsidP="00720E37">
      <w:pPr>
        <w:spacing w:line="360" w:lineRule="auto"/>
        <w:jc w:val="right"/>
      </w:pPr>
    </w:p>
    <w:p w:rsidR="00720E37" w:rsidRDefault="00720E37" w:rsidP="00720E37">
      <w:pPr>
        <w:spacing w:line="360" w:lineRule="auto"/>
        <w:ind w:firstLine="708"/>
        <w:rPr>
          <w:szCs w:val="24"/>
          <w:highlight w:val="lightGray"/>
          <w:lang w:val="es-MX"/>
        </w:rPr>
      </w:pPr>
    </w:p>
    <w:p w:rsidR="00720E37" w:rsidRPr="00C057A5" w:rsidRDefault="00720E37" w:rsidP="00720E37">
      <w:pPr>
        <w:spacing w:line="360" w:lineRule="auto"/>
        <w:rPr>
          <w:szCs w:val="24"/>
          <w:lang w:val="es-MX"/>
        </w:rPr>
      </w:pPr>
      <w:r w:rsidRPr="00C057A5">
        <w:rPr>
          <w:szCs w:val="24"/>
          <w:lang w:val="es-MX"/>
        </w:rPr>
        <w:t>CONSIDERANDO:</w:t>
      </w:r>
    </w:p>
    <w:p w:rsidR="00720E37" w:rsidRPr="00C057A5" w:rsidRDefault="00720E37" w:rsidP="00720E37">
      <w:pPr>
        <w:rPr>
          <w:szCs w:val="24"/>
          <w:lang w:val="es-MX"/>
        </w:rPr>
      </w:pPr>
    </w:p>
    <w:p w:rsidR="00720E37" w:rsidRPr="00C057A5" w:rsidRDefault="00720E37" w:rsidP="00720E37">
      <w:pPr>
        <w:autoSpaceDE w:val="0"/>
        <w:autoSpaceDN w:val="0"/>
        <w:adjustRightInd w:val="0"/>
        <w:ind w:firstLine="709"/>
        <w:rPr>
          <w:szCs w:val="24"/>
        </w:rPr>
      </w:pPr>
    </w:p>
    <w:p w:rsidR="00720E37" w:rsidRPr="00C057A5" w:rsidRDefault="00720E37" w:rsidP="00720E37">
      <w:pPr>
        <w:autoSpaceDE w:val="0"/>
        <w:autoSpaceDN w:val="0"/>
        <w:adjustRightInd w:val="0"/>
        <w:ind w:firstLine="709"/>
        <w:rPr>
          <w:szCs w:val="24"/>
        </w:rPr>
      </w:pPr>
    </w:p>
    <w:p w:rsidR="003853D4" w:rsidRDefault="00720E37" w:rsidP="003853D4">
      <w:pPr>
        <w:spacing w:line="360" w:lineRule="auto"/>
        <w:ind w:firstLine="708"/>
      </w:pPr>
      <w:r w:rsidRPr="00C057A5">
        <w:rPr>
          <w:szCs w:val="24"/>
          <w:lang w:val="es-MX"/>
        </w:rPr>
        <w:t xml:space="preserve">Que </w:t>
      </w:r>
      <w:r w:rsidR="00AD4890">
        <w:rPr>
          <w:szCs w:val="24"/>
          <w:lang w:val="es-MX"/>
        </w:rPr>
        <w:t>l</w:t>
      </w:r>
      <w:r w:rsidR="006A0BAB">
        <w:rPr>
          <w:szCs w:val="24"/>
          <w:lang w:val="es-MX"/>
        </w:rPr>
        <w:t>os</w:t>
      </w:r>
      <w:r w:rsidRPr="00C057A5">
        <w:rPr>
          <w:color w:val="000000"/>
          <w:szCs w:val="24"/>
          <w:lang w:val="es-ES"/>
        </w:rPr>
        <w:t xml:space="preserve"> proyecto</w:t>
      </w:r>
      <w:r w:rsidR="006A0BAB">
        <w:rPr>
          <w:color w:val="000000"/>
          <w:szCs w:val="24"/>
          <w:lang w:val="es-ES"/>
        </w:rPr>
        <w:t>s</w:t>
      </w:r>
      <w:r w:rsidRPr="00C057A5">
        <w:rPr>
          <w:color w:val="000000"/>
          <w:szCs w:val="24"/>
          <w:lang w:val="es-ES"/>
        </w:rPr>
        <w:t xml:space="preserve"> tiene</w:t>
      </w:r>
      <w:r w:rsidR="006A0BAB">
        <w:rPr>
          <w:color w:val="000000"/>
          <w:szCs w:val="24"/>
          <w:lang w:val="es-ES"/>
        </w:rPr>
        <w:t>n</w:t>
      </w:r>
      <w:r w:rsidRPr="00C057A5">
        <w:rPr>
          <w:color w:val="000000"/>
          <w:szCs w:val="24"/>
          <w:lang w:val="es-ES"/>
        </w:rPr>
        <w:t xml:space="preserve"> por objeto</w:t>
      </w:r>
      <w:r w:rsidR="003853D4">
        <w:rPr>
          <w:color w:val="000000"/>
          <w:szCs w:val="24"/>
          <w:lang w:val="es-ES"/>
        </w:rPr>
        <w:t xml:space="preserve"> </w:t>
      </w:r>
      <w:r w:rsidR="003853D4">
        <w:t>introducir modificaciones al Código de Tránsito y Transporte de la Ciudad Autónoma de Buenos Aires (Ley 2.148) y al Régimen de Faltas de la Ciudad de Buenos Aires (Ley 451)</w:t>
      </w:r>
      <w:r w:rsidR="006A0BAB">
        <w:t>, en lo relativo al instituto del pago voluntario</w:t>
      </w:r>
      <w:r w:rsidR="003853D4">
        <w:t>.</w:t>
      </w:r>
    </w:p>
    <w:p w:rsidR="003853D4" w:rsidRDefault="003853D4" w:rsidP="003853D4">
      <w:pPr>
        <w:spacing w:line="360" w:lineRule="auto"/>
        <w:ind w:firstLine="708"/>
      </w:pPr>
    </w:p>
    <w:p w:rsidR="003853D4" w:rsidRDefault="003853D4" w:rsidP="003853D4">
      <w:pPr>
        <w:spacing w:line="360" w:lineRule="auto"/>
        <w:ind w:firstLine="708"/>
      </w:pPr>
      <w:r>
        <w:t xml:space="preserve">Que concretamente, se propone eliminar el descuento automático de puntos en los supuestos en que el administrado opta por acogerse al pago voluntario de las actas de comprobación por faltas de tránsito, estableciendo que </w:t>
      </w:r>
      <w:r w:rsidR="00AD4890">
        <w:t>el</w:t>
      </w:r>
      <w:r>
        <w:t xml:space="preserve"> descuento de</w:t>
      </w:r>
      <w:r w:rsidR="00B6350A">
        <w:t xml:space="preserve"> puntos solo podrá ser dispuesto</w:t>
      </w:r>
      <w:r>
        <w:t xml:space="preserve"> mediante </w:t>
      </w:r>
      <w:r w:rsidR="00F96893">
        <w:t xml:space="preserve">resolución </w:t>
      </w:r>
      <w:r>
        <w:t>sanci</w:t>
      </w:r>
      <w:r w:rsidR="00F96893">
        <w:t>onatoria</w:t>
      </w:r>
      <w:r>
        <w:t xml:space="preserve"> firme en sede administrativa o</w:t>
      </w:r>
      <w:r w:rsidR="00F96893">
        <w:t xml:space="preserve"> sentencia</w:t>
      </w:r>
      <w:r>
        <w:t xml:space="preserve"> judicial</w:t>
      </w:r>
      <w:r w:rsidR="00F96893">
        <w:t xml:space="preserve"> firme</w:t>
      </w:r>
      <w:r>
        <w:t xml:space="preserve">. </w:t>
      </w:r>
    </w:p>
    <w:p w:rsidR="003853D4" w:rsidRDefault="003853D4" w:rsidP="003853D4">
      <w:pPr>
        <w:spacing w:line="360" w:lineRule="auto"/>
        <w:ind w:firstLine="708"/>
      </w:pPr>
    </w:p>
    <w:p w:rsidR="003853D4" w:rsidRDefault="003853D4" w:rsidP="003853D4">
      <w:pPr>
        <w:spacing w:line="360" w:lineRule="auto"/>
        <w:ind w:firstLine="708"/>
      </w:pPr>
      <w:r>
        <w:t xml:space="preserve">Que asimismo y como correlato de dicha reforma, </w:t>
      </w:r>
      <w:r w:rsidR="004B2C11">
        <w:t xml:space="preserve">se </w:t>
      </w:r>
      <w:r>
        <w:t>formula sustitu</w:t>
      </w:r>
      <w:r w:rsidR="004B2C11">
        <w:t>ir</w:t>
      </w:r>
      <w:r>
        <w:t xml:space="preserve"> el artículo 18 del Régimen de Faltas de la Ciudad de Buenos Aires (Ley 451)</w:t>
      </w:r>
      <w:r w:rsidR="0000202B">
        <w:t>,</w:t>
      </w:r>
      <w:r>
        <w:t xml:space="preserve"> a fin de suprimir la referencia al consentimiento del descuento de puntos vinculado al acogimiento al pago voluntario</w:t>
      </w:r>
      <w:r w:rsidR="000A70CE">
        <w:t>.</w:t>
      </w:r>
      <w:r>
        <w:t xml:space="preserve"> </w:t>
      </w:r>
    </w:p>
    <w:p w:rsidR="003853D4" w:rsidRDefault="003853D4" w:rsidP="003853D4">
      <w:pPr>
        <w:spacing w:line="360" w:lineRule="auto"/>
        <w:ind w:firstLine="708"/>
      </w:pPr>
    </w:p>
    <w:p w:rsidR="00015D9B" w:rsidRPr="00015D9B" w:rsidRDefault="00015D9B" w:rsidP="00015D9B">
      <w:pPr>
        <w:pStyle w:val="Normal1"/>
        <w:tabs>
          <w:tab w:val="left" w:pos="9356"/>
        </w:tabs>
        <w:spacing w:before="220" w:line="360" w:lineRule="auto"/>
        <w:ind w:left="20" w:right="4"/>
        <w:jc w:val="both"/>
        <w:rPr>
          <w:rFonts w:ascii="Times New Roman" w:eastAsia="Times New Roman" w:hAnsi="Times New Roman" w:cs="Times New Roman"/>
          <w:color w:val="auto"/>
          <w:sz w:val="24"/>
          <w:szCs w:val="20"/>
          <w:lang w:val="es-ES_tradnl" w:eastAsia="es-ES"/>
        </w:rPr>
      </w:pPr>
      <w:r>
        <w:rPr>
          <w:rFonts w:ascii="Times New Roman" w:eastAsia="Times New Roman" w:hAnsi="Times New Roman" w:cs="Times New Roman"/>
          <w:color w:val="auto"/>
          <w:sz w:val="24"/>
          <w:szCs w:val="20"/>
          <w:lang w:val="es-ES_tradnl" w:eastAsia="es-ES"/>
        </w:rPr>
        <w:t xml:space="preserve">          </w:t>
      </w:r>
      <w:r w:rsidR="0000202B" w:rsidRPr="00015D9B">
        <w:rPr>
          <w:rFonts w:ascii="Times New Roman" w:eastAsia="Times New Roman" w:hAnsi="Times New Roman" w:cs="Times New Roman"/>
          <w:color w:val="auto"/>
          <w:sz w:val="24"/>
          <w:szCs w:val="20"/>
          <w:lang w:val="es-ES_tradnl" w:eastAsia="es-ES"/>
        </w:rPr>
        <w:t xml:space="preserve">Que </w:t>
      </w:r>
      <w:r w:rsidRPr="00015D9B">
        <w:rPr>
          <w:rFonts w:ascii="Times New Roman" w:eastAsia="Times New Roman" w:hAnsi="Times New Roman" w:cs="Times New Roman"/>
          <w:color w:val="auto"/>
          <w:sz w:val="24"/>
          <w:szCs w:val="20"/>
          <w:lang w:val="es-ES_tradnl" w:eastAsia="es-ES"/>
        </w:rPr>
        <w:t>p</w:t>
      </w:r>
      <w:r w:rsidR="003853D4" w:rsidRPr="00015D9B">
        <w:rPr>
          <w:rFonts w:ascii="Times New Roman" w:eastAsia="Times New Roman" w:hAnsi="Times New Roman" w:cs="Times New Roman"/>
          <w:color w:val="auto"/>
          <w:sz w:val="24"/>
          <w:szCs w:val="20"/>
          <w:lang w:val="es-ES_tradnl" w:eastAsia="es-ES"/>
        </w:rPr>
        <w:t>or otra parte, en atención a la gravedad de la</w:t>
      </w:r>
      <w:r w:rsidR="00F96893">
        <w:rPr>
          <w:rFonts w:ascii="Times New Roman" w:eastAsia="Times New Roman" w:hAnsi="Times New Roman" w:cs="Times New Roman"/>
          <w:color w:val="auto"/>
          <w:sz w:val="24"/>
          <w:szCs w:val="20"/>
          <w:lang w:val="es-ES_tradnl" w:eastAsia="es-ES"/>
        </w:rPr>
        <w:t>s</w:t>
      </w:r>
      <w:r w:rsidR="003853D4" w:rsidRPr="00015D9B">
        <w:rPr>
          <w:rFonts w:ascii="Times New Roman" w:eastAsia="Times New Roman" w:hAnsi="Times New Roman" w:cs="Times New Roman"/>
          <w:color w:val="auto"/>
          <w:sz w:val="24"/>
          <w:szCs w:val="20"/>
          <w:lang w:val="es-ES_tradnl" w:eastAsia="es-ES"/>
        </w:rPr>
        <w:t xml:space="preserve"> conducta</w:t>
      </w:r>
      <w:r w:rsidR="00F96893">
        <w:rPr>
          <w:rFonts w:ascii="Times New Roman" w:eastAsia="Times New Roman" w:hAnsi="Times New Roman" w:cs="Times New Roman"/>
          <w:color w:val="auto"/>
          <w:sz w:val="24"/>
          <w:szCs w:val="20"/>
          <w:lang w:val="es-ES_tradnl" w:eastAsia="es-ES"/>
        </w:rPr>
        <w:t>s</w:t>
      </w:r>
      <w:r w:rsidR="003853D4" w:rsidRPr="00015D9B">
        <w:rPr>
          <w:rFonts w:ascii="Times New Roman" w:eastAsia="Times New Roman" w:hAnsi="Times New Roman" w:cs="Times New Roman"/>
          <w:color w:val="auto"/>
          <w:sz w:val="24"/>
          <w:szCs w:val="20"/>
          <w:lang w:val="es-ES_tradnl" w:eastAsia="es-ES"/>
        </w:rPr>
        <w:t>, se incorpora una nueva exclusión del pago voluntario</w:t>
      </w:r>
      <w:r w:rsidRPr="00015D9B">
        <w:rPr>
          <w:rFonts w:ascii="Times New Roman" w:eastAsia="Times New Roman" w:hAnsi="Times New Roman" w:cs="Times New Roman"/>
          <w:color w:val="auto"/>
          <w:sz w:val="24"/>
          <w:szCs w:val="20"/>
          <w:lang w:val="es-ES_tradnl" w:eastAsia="es-ES"/>
        </w:rPr>
        <w:t xml:space="preserve"> en los términos del artículo 18 del Régimen </w:t>
      </w:r>
      <w:r w:rsidRPr="00015D9B">
        <w:rPr>
          <w:rFonts w:ascii="Times New Roman" w:eastAsia="Times New Roman" w:hAnsi="Times New Roman" w:cs="Times New Roman"/>
          <w:color w:val="auto"/>
          <w:sz w:val="24"/>
          <w:szCs w:val="20"/>
          <w:lang w:val="es-ES_tradnl" w:eastAsia="es-ES"/>
        </w:rPr>
        <w:lastRenderedPageBreak/>
        <w:t xml:space="preserve">de Faltas de la Ciudad de Buenos Aires (Ley 451), para las conductas tipificadas en los incisos </w:t>
      </w:r>
      <w:r w:rsidRPr="00CC0E2C">
        <w:rPr>
          <w:rFonts w:ascii="Times New Roman" w:eastAsia="Times New Roman" w:hAnsi="Times New Roman" w:cs="Times New Roman"/>
          <w:color w:val="auto"/>
          <w:sz w:val="24"/>
          <w:szCs w:val="24"/>
          <w:lang w:val="es-ES_tradnl" w:eastAsia="es-ES"/>
        </w:rPr>
        <w:t>d</w:t>
      </w:r>
      <w:r w:rsidR="00CC0E2C" w:rsidRPr="00CC0E2C">
        <w:rPr>
          <w:rFonts w:ascii="Times New Roman" w:eastAsia="Times New Roman" w:hAnsi="Times New Roman" w:cs="Times New Roman"/>
          <w:color w:val="auto"/>
          <w:sz w:val="24"/>
          <w:szCs w:val="24"/>
          <w:lang w:val="es-ES_tradnl" w:eastAsia="es-ES"/>
        </w:rPr>
        <w:t>)</w:t>
      </w:r>
      <w:r w:rsidRPr="00CC0E2C">
        <w:rPr>
          <w:rFonts w:ascii="Times New Roman" w:eastAsia="Times New Roman" w:hAnsi="Times New Roman" w:cs="Times New Roman"/>
          <w:color w:val="auto"/>
          <w:sz w:val="24"/>
          <w:szCs w:val="24"/>
          <w:lang w:val="es-ES_tradnl" w:eastAsia="es-ES"/>
        </w:rPr>
        <w:t xml:space="preserve"> y e</w:t>
      </w:r>
      <w:r w:rsidR="00CC0E2C" w:rsidRPr="00CC0E2C">
        <w:rPr>
          <w:rFonts w:ascii="Times New Roman" w:eastAsia="Times New Roman" w:hAnsi="Times New Roman" w:cs="Times New Roman"/>
          <w:color w:val="auto"/>
          <w:sz w:val="24"/>
          <w:szCs w:val="24"/>
          <w:lang w:val="es-ES_tradnl" w:eastAsia="es-ES"/>
        </w:rPr>
        <w:t xml:space="preserve">) </w:t>
      </w:r>
      <w:r w:rsidR="00CC0E2C" w:rsidRPr="00CC0E2C">
        <w:rPr>
          <w:rFonts w:ascii="Times New Roman" w:hAnsi="Times New Roman" w:cs="Times New Roman"/>
          <w:sz w:val="24"/>
          <w:szCs w:val="24"/>
        </w:rPr>
        <w:t>del artículo 11.1.4</w:t>
      </w:r>
      <w:r w:rsidR="00CC0E2C">
        <w:rPr>
          <w:rFonts w:ascii="Times New Roman" w:hAnsi="Times New Roman" w:cs="Times New Roman"/>
          <w:sz w:val="24"/>
          <w:szCs w:val="24"/>
        </w:rPr>
        <w:t xml:space="preserve"> del Código de Tránsito y Transporte. </w:t>
      </w:r>
    </w:p>
    <w:p w:rsidR="003853D4" w:rsidRPr="00015D9B" w:rsidRDefault="003853D4" w:rsidP="00015D9B">
      <w:pPr>
        <w:spacing w:line="360" w:lineRule="auto"/>
        <w:ind w:firstLine="708"/>
      </w:pPr>
    </w:p>
    <w:p w:rsidR="003853D4" w:rsidRDefault="003759E1" w:rsidP="003853D4">
      <w:pPr>
        <w:spacing w:line="360" w:lineRule="auto"/>
        <w:ind w:firstLine="708"/>
      </w:pPr>
      <w:r>
        <w:t>Que e</w:t>
      </w:r>
      <w:r w:rsidR="003853D4">
        <w:t xml:space="preserve">n consonancia con la eliminación del descuento automático de puntos por pago voluntario, se adecua el punto 11.1.5 del Código de Tránsito y Transporte y se </w:t>
      </w:r>
      <w:r>
        <w:t xml:space="preserve">modifica </w:t>
      </w:r>
      <w:r w:rsidR="003853D4">
        <w:t xml:space="preserve">el mecanismo de reasignación parcial de puntos </w:t>
      </w:r>
      <w:r>
        <w:t>proponiéndose una reasignación de la totalidad de los puntos descontados correspondientes a las infracciones de los incisos a), b) y c) del artículo 11.1.4</w:t>
      </w:r>
      <w:r w:rsidR="00CC0E2C">
        <w:t>, previa aprobación de una instancia de capacitación en educación y seguridad vial,</w:t>
      </w:r>
      <w:r>
        <w:t xml:space="preserve"> y, estipulando que dicha prerrogativa podrá utilizarse hasta 3 veces al año para las infracciones del inciso a), hasta 2 veces para el inciso b) y 1 vez para las del c).</w:t>
      </w:r>
    </w:p>
    <w:p w:rsidR="003759E1" w:rsidRDefault="003759E1" w:rsidP="003853D4">
      <w:pPr>
        <w:spacing w:line="360" w:lineRule="auto"/>
        <w:ind w:firstLine="708"/>
      </w:pPr>
    </w:p>
    <w:p w:rsidR="003759E1" w:rsidRDefault="003759E1" w:rsidP="003853D4">
      <w:pPr>
        <w:spacing w:line="360" w:lineRule="auto"/>
        <w:ind w:firstLine="708"/>
      </w:pPr>
      <w:r>
        <w:t xml:space="preserve">Que </w:t>
      </w:r>
      <w:r>
        <w:rPr>
          <w:bCs/>
        </w:rPr>
        <w:t>s</w:t>
      </w:r>
      <w:r w:rsidRPr="003A3D0C">
        <w:rPr>
          <w:bCs/>
        </w:rPr>
        <w:t xml:space="preserve">in perjuicio de ello, </w:t>
      </w:r>
      <w:r>
        <w:rPr>
          <w:bCs/>
        </w:rPr>
        <w:t xml:space="preserve">se propone que </w:t>
      </w:r>
      <w:r w:rsidRPr="003A3D0C">
        <w:rPr>
          <w:bCs/>
        </w:rPr>
        <w:t>cada descuento parcial de puntos quedará sin efecto de oficio a los dieciocho (18) meses de efectuado</w:t>
      </w:r>
      <w:r>
        <w:rPr>
          <w:bCs/>
        </w:rPr>
        <w:t xml:space="preserve"> respecto a las infracciones de los incisos a), b) y c)</w:t>
      </w:r>
      <w:r w:rsidRPr="003A3D0C">
        <w:rPr>
          <w:bCs/>
        </w:rPr>
        <w:t xml:space="preserve">, </w:t>
      </w:r>
      <w:r>
        <w:rPr>
          <w:bCs/>
        </w:rPr>
        <w:t xml:space="preserve">y </w:t>
      </w:r>
      <w:r w:rsidR="00CC0E2C">
        <w:rPr>
          <w:bCs/>
        </w:rPr>
        <w:t xml:space="preserve">a los </w:t>
      </w:r>
      <w:r>
        <w:rPr>
          <w:bCs/>
        </w:rPr>
        <w:t xml:space="preserve">treinta y seis </w:t>
      </w:r>
      <w:r w:rsidR="00184CFD">
        <w:rPr>
          <w:bCs/>
        </w:rPr>
        <w:t xml:space="preserve">(36) </w:t>
      </w:r>
      <w:r>
        <w:rPr>
          <w:bCs/>
        </w:rPr>
        <w:t xml:space="preserve">meses para las infracciones de los </w:t>
      </w:r>
      <w:r w:rsidR="00AD4890">
        <w:rPr>
          <w:bCs/>
        </w:rPr>
        <w:t>incisos</w:t>
      </w:r>
      <w:r>
        <w:rPr>
          <w:bCs/>
        </w:rPr>
        <w:t xml:space="preserve"> d) y e), </w:t>
      </w:r>
      <w:r w:rsidRPr="003A3D0C">
        <w:rPr>
          <w:bCs/>
        </w:rPr>
        <w:t>siempre que el conductor,</w:t>
      </w:r>
      <w:r w:rsidR="00CC0E2C">
        <w:rPr>
          <w:bCs/>
        </w:rPr>
        <w:t xml:space="preserve"> en ese lapso, </w:t>
      </w:r>
      <w:r w:rsidRPr="003A3D0C">
        <w:rPr>
          <w:bCs/>
        </w:rPr>
        <w:t xml:space="preserve"> no haya alcanzado los cero (0) puntos y no registre deudas exigibles por infracciones de tránsit</w:t>
      </w:r>
      <w:r w:rsidRPr="003A3D0C">
        <w:rPr>
          <w:rFonts w:eastAsia="Arial"/>
          <w:bCs/>
        </w:rPr>
        <w:t>o</w:t>
      </w:r>
      <w:r>
        <w:rPr>
          <w:rFonts w:eastAsia="Arial"/>
          <w:bCs/>
        </w:rPr>
        <w:t>.</w:t>
      </w:r>
    </w:p>
    <w:p w:rsidR="003853D4" w:rsidRDefault="003853D4" w:rsidP="003853D4">
      <w:pPr>
        <w:spacing w:line="360" w:lineRule="auto"/>
        <w:ind w:firstLine="708"/>
      </w:pPr>
    </w:p>
    <w:p w:rsidR="003853D4" w:rsidRDefault="00C67A8E" w:rsidP="003853D4">
      <w:pPr>
        <w:spacing w:line="360" w:lineRule="auto"/>
        <w:ind w:firstLine="708"/>
        <w:rPr>
          <w:lang w:val="es-AR"/>
        </w:rPr>
      </w:pPr>
      <w:r>
        <w:rPr>
          <w:lang w:val="es-AR"/>
        </w:rPr>
        <w:t xml:space="preserve">Que asimismo, se modifica el punto 11.1.6 de la norma precitada, el cual pasa a regular las condiciones de dictado de los cursos de educación y </w:t>
      </w:r>
      <w:proofErr w:type="gramStart"/>
      <w:r>
        <w:rPr>
          <w:lang w:val="es-AR"/>
        </w:rPr>
        <w:t>seguridad vial previstos</w:t>
      </w:r>
      <w:proofErr w:type="gramEnd"/>
      <w:r>
        <w:rPr>
          <w:lang w:val="es-AR"/>
        </w:rPr>
        <w:t xml:space="preserve"> en el Capítulo.</w:t>
      </w:r>
    </w:p>
    <w:p w:rsidR="00C67A8E" w:rsidRDefault="00C67A8E" w:rsidP="003853D4">
      <w:pPr>
        <w:spacing w:line="360" w:lineRule="auto"/>
        <w:ind w:firstLine="708"/>
      </w:pPr>
    </w:p>
    <w:p w:rsidR="00E47CBE" w:rsidRPr="00D005C7" w:rsidRDefault="009546DE" w:rsidP="00A1365A">
      <w:pPr>
        <w:spacing w:line="360" w:lineRule="auto"/>
        <w:ind w:firstLine="708"/>
      </w:pPr>
      <w:r w:rsidRPr="00D005C7">
        <w:t xml:space="preserve">Que de </w:t>
      </w:r>
      <w:r w:rsidR="00E47CBE" w:rsidRPr="00D005C7">
        <w:t xml:space="preserve">este modo, </w:t>
      </w:r>
      <w:r w:rsidR="00FF5C0E">
        <w:t xml:space="preserve">para acceder a la reasignación de puntos, </w:t>
      </w:r>
      <w:r w:rsidR="00E47CBE" w:rsidRPr="00D005C7">
        <w:t>el esfuerzo exigido al infractor</w:t>
      </w:r>
      <w:r w:rsidR="00AD4890">
        <w:t xml:space="preserve"> </w:t>
      </w:r>
      <w:r w:rsidR="00FF5C0E">
        <w:t xml:space="preserve">consiste </w:t>
      </w:r>
      <w:r w:rsidR="00E47CBE" w:rsidRPr="00D005C7">
        <w:t xml:space="preserve">en la inversión de tiempo, dedicación y compromiso para adquirir los conocimientos necesarios que contribuyan a una conducción más segura y responsable. </w:t>
      </w:r>
    </w:p>
    <w:p w:rsidR="00AD4890" w:rsidRDefault="00AD4890" w:rsidP="009546DE">
      <w:pPr>
        <w:spacing w:line="360" w:lineRule="auto"/>
        <w:ind w:firstLine="708"/>
      </w:pPr>
    </w:p>
    <w:p w:rsidR="00E47CBE" w:rsidRPr="00D005C7" w:rsidRDefault="009546DE" w:rsidP="009546DE">
      <w:pPr>
        <w:spacing w:line="360" w:lineRule="auto"/>
        <w:ind w:firstLine="708"/>
      </w:pPr>
      <w:r w:rsidRPr="00D005C7">
        <w:t>Que la</w:t>
      </w:r>
      <w:r w:rsidR="00E47CBE" w:rsidRPr="00D005C7">
        <w:t xml:space="preserve"> reforma</w:t>
      </w:r>
      <w:r w:rsidR="003653CB">
        <w:t xml:space="preserve"> propuesta</w:t>
      </w:r>
      <w:r w:rsidR="00E47CBE" w:rsidRPr="00D005C7">
        <w:t xml:space="preserve"> reafirma el carácter educativo del sistema, entendiendo que una sociedad más segura se construye promoviendo la formación y el aprendizaje continuo</w:t>
      </w:r>
      <w:r w:rsidRPr="00D005C7">
        <w:t>.</w:t>
      </w:r>
      <w:r w:rsidR="00E47CBE" w:rsidRPr="00D005C7">
        <w:t xml:space="preserve"> </w:t>
      </w:r>
    </w:p>
    <w:p w:rsidR="009546DE" w:rsidRPr="00D005C7" w:rsidRDefault="009546DE" w:rsidP="009546DE">
      <w:pPr>
        <w:spacing w:line="360" w:lineRule="auto"/>
        <w:ind w:firstLine="708"/>
      </w:pPr>
    </w:p>
    <w:p w:rsidR="00E47CBE" w:rsidRPr="00D005C7" w:rsidRDefault="009546DE" w:rsidP="00A1365A">
      <w:pPr>
        <w:spacing w:line="360" w:lineRule="auto"/>
        <w:ind w:firstLine="708"/>
      </w:pPr>
      <w:r w:rsidRPr="00D005C7">
        <w:t>Que la</w:t>
      </w:r>
      <w:r w:rsidR="00E47CBE" w:rsidRPr="00D005C7">
        <w:t xml:space="preserve"> iniciativa mantiene plenamente vigente el Sistema de Evaluación Permanente de Conductores, las escalas de descuento de puntos y </w:t>
      </w:r>
      <w:r w:rsidR="00FF5C0E">
        <w:t>profundiza</w:t>
      </w:r>
      <w:r w:rsidR="00AD4890">
        <w:t xml:space="preserve"> </w:t>
      </w:r>
      <w:r w:rsidR="00D005C7" w:rsidRPr="00D005C7">
        <w:t xml:space="preserve">el </w:t>
      </w:r>
      <w:r w:rsidR="00E47CBE" w:rsidRPr="00D005C7">
        <w:t xml:space="preserve">tratamiento diferenciado para las infracciones de mayor gravedad, las cuales continúan excluidas del régimen de reasignación de puntos mediante capacitación. </w:t>
      </w:r>
    </w:p>
    <w:p w:rsidR="00D005C7" w:rsidRPr="00D005C7" w:rsidRDefault="00D005C7" w:rsidP="00A1365A">
      <w:pPr>
        <w:spacing w:line="360" w:lineRule="auto"/>
        <w:ind w:firstLine="708"/>
      </w:pPr>
    </w:p>
    <w:p w:rsidR="00E47CBE" w:rsidRDefault="008E1F1F" w:rsidP="00A1365A">
      <w:pPr>
        <w:spacing w:line="360" w:lineRule="auto"/>
        <w:ind w:firstLine="708"/>
      </w:pPr>
      <w:r>
        <w:lastRenderedPageBreak/>
        <w:t>Que a</w:t>
      </w:r>
      <w:r w:rsidR="00E47CBE" w:rsidRPr="00D005C7">
        <w:t xml:space="preserve">simismo, se mantienen las consecuencias aplicables a quienes agotan la totalidad del puntaje asignado, adecuando los plazos de inhabilitación </w:t>
      </w:r>
      <w:r w:rsidR="00D005C7" w:rsidRPr="00D005C7">
        <w:t>vigentes</w:t>
      </w:r>
      <w:r w:rsidR="00FF5C0E">
        <w:t xml:space="preserve"> en consonancia con los previstos para la normativa nacional</w:t>
      </w:r>
      <w:r w:rsidR="00D005C7" w:rsidRPr="00D005C7">
        <w:t xml:space="preserve">. </w:t>
      </w:r>
      <w:r w:rsidR="00E47CBE" w:rsidRPr="00D005C7">
        <w:t xml:space="preserve"> </w:t>
      </w:r>
    </w:p>
    <w:p w:rsidR="00D005C7" w:rsidRPr="00D005C7" w:rsidRDefault="00D005C7" w:rsidP="00A1365A">
      <w:pPr>
        <w:spacing w:line="360" w:lineRule="auto"/>
        <w:ind w:firstLine="708"/>
      </w:pPr>
    </w:p>
    <w:p w:rsidR="00E47CBE" w:rsidRDefault="00D005C7" w:rsidP="00A1365A">
      <w:pPr>
        <w:spacing w:line="360" w:lineRule="auto"/>
        <w:ind w:firstLine="708"/>
      </w:pPr>
      <w:r w:rsidRPr="00D005C7">
        <w:t xml:space="preserve">Que el </w:t>
      </w:r>
      <w:r w:rsidR="00E47CBE" w:rsidRPr="00D005C7">
        <w:t>proyecto</w:t>
      </w:r>
      <w:r w:rsidRPr="00D005C7">
        <w:t xml:space="preserve"> de </w:t>
      </w:r>
      <w:r w:rsidR="000B65B5" w:rsidRPr="00D005C7">
        <w:t>modificación</w:t>
      </w:r>
      <w:r w:rsidR="00E47CBE" w:rsidRPr="00D005C7">
        <w:t xml:space="preserve"> procura consolidar un sistema orientado a la educación vial, fortaleciendo la responsabilidad individual de los conductores y facilitando el acceso a mecanismos de capacitación que contribuyan a mejorar la seguridad vial</w:t>
      </w:r>
      <w:r w:rsidR="00646B9A">
        <w:t>.</w:t>
      </w:r>
    </w:p>
    <w:p w:rsidR="00A1365A" w:rsidRDefault="00A1365A" w:rsidP="00A1365A">
      <w:pPr>
        <w:spacing w:line="360" w:lineRule="auto"/>
        <w:ind w:firstLine="708"/>
      </w:pPr>
    </w:p>
    <w:p w:rsidR="00A1365A" w:rsidRDefault="00A1365A" w:rsidP="00A1365A">
      <w:pPr>
        <w:spacing w:line="360" w:lineRule="auto"/>
        <w:ind w:firstLine="708"/>
      </w:pPr>
    </w:p>
    <w:p w:rsidR="00F25B6F" w:rsidRPr="009E6F55" w:rsidRDefault="00F25B6F" w:rsidP="00A1365A">
      <w:pPr>
        <w:spacing w:line="360" w:lineRule="auto"/>
        <w:ind w:firstLine="708"/>
        <w:rPr>
          <w:szCs w:val="24"/>
          <w:lang w:val="es-MX"/>
        </w:rPr>
      </w:pPr>
      <w:r w:rsidRPr="009E6F55">
        <w:rPr>
          <w:szCs w:val="24"/>
        </w:rPr>
        <w:t>Po</w:t>
      </w:r>
      <w:r w:rsidRPr="009E6F55">
        <w:rPr>
          <w:szCs w:val="24"/>
          <w:lang w:val="es-MX"/>
        </w:rPr>
        <w:t xml:space="preserve">r ello, </w:t>
      </w:r>
      <w:r w:rsidR="00843075">
        <w:rPr>
          <w:szCs w:val="24"/>
          <w:lang w:val="es-MX"/>
        </w:rPr>
        <w:t>las</w:t>
      </w:r>
      <w:r w:rsidRPr="009E6F55">
        <w:rPr>
          <w:szCs w:val="24"/>
          <w:lang w:val="es-MX"/>
        </w:rPr>
        <w:t xml:space="preserve"> Comisi</w:t>
      </w:r>
      <w:r w:rsidR="00843075">
        <w:rPr>
          <w:szCs w:val="24"/>
          <w:lang w:val="es-MX"/>
        </w:rPr>
        <w:t>ones</w:t>
      </w:r>
      <w:r w:rsidRPr="009E6F55">
        <w:rPr>
          <w:szCs w:val="24"/>
          <w:lang w:val="es-MX"/>
        </w:rPr>
        <w:t xml:space="preserve"> de Tránsito y Transporte</w:t>
      </w:r>
      <w:r w:rsidR="00843075">
        <w:rPr>
          <w:szCs w:val="24"/>
          <w:lang w:val="es-MX"/>
        </w:rPr>
        <w:t xml:space="preserve"> y de </w:t>
      </w:r>
      <w:r w:rsidR="00A1365A">
        <w:rPr>
          <w:szCs w:val="24"/>
          <w:lang w:val="es-MX"/>
        </w:rPr>
        <w:t>Justicia</w:t>
      </w:r>
      <w:r w:rsidR="00843075">
        <w:rPr>
          <w:szCs w:val="24"/>
          <w:lang w:val="es-MX"/>
        </w:rPr>
        <w:t>,</w:t>
      </w:r>
      <w:r w:rsidRPr="009E6F55">
        <w:rPr>
          <w:szCs w:val="24"/>
          <w:lang w:val="es-MX"/>
        </w:rPr>
        <w:t xml:space="preserve"> aconseja</w:t>
      </w:r>
      <w:r w:rsidR="00843075">
        <w:rPr>
          <w:szCs w:val="24"/>
          <w:lang w:val="es-MX"/>
        </w:rPr>
        <w:t>n</w:t>
      </w:r>
      <w:r w:rsidRPr="009E6F55">
        <w:rPr>
          <w:szCs w:val="24"/>
          <w:lang w:val="es-MX"/>
        </w:rPr>
        <w:t xml:space="preserve"> la </w:t>
      </w:r>
      <w:r w:rsidR="002E53D2" w:rsidRPr="009E6F55">
        <w:rPr>
          <w:szCs w:val="24"/>
          <w:lang w:val="es-MX"/>
        </w:rPr>
        <w:t>aprobación</w:t>
      </w:r>
      <w:r w:rsidRPr="009E6F55">
        <w:rPr>
          <w:szCs w:val="24"/>
          <w:lang w:val="es-MX"/>
        </w:rPr>
        <w:t xml:space="preserve"> de la siguiente:</w:t>
      </w:r>
    </w:p>
    <w:p w:rsidR="00F25B6F" w:rsidRPr="009E6F55" w:rsidRDefault="00F25B6F" w:rsidP="00843075">
      <w:pPr>
        <w:spacing w:line="360" w:lineRule="auto"/>
        <w:rPr>
          <w:szCs w:val="24"/>
          <w:lang w:val="es-MX"/>
        </w:rPr>
      </w:pPr>
    </w:p>
    <w:p w:rsidR="00E87DE8" w:rsidRDefault="00E87DE8" w:rsidP="00843075">
      <w:pPr>
        <w:spacing w:line="360" w:lineRule="auto"/>
        <w:jc w:val="center"/>
        <w:rPr>
          <w:b/>
          <w:szCs w:val="24"/>
          <w:u w:val="single"/>
          <w:lang w:val="es-MX"/>
        </w:rPr>
      </w:pPr>
      <w:bookmarkStart w:id="0" w:name="DDeclaración"/>
      <w:bookmarkEnd w:id="0"/>
    </w:p>
    <w:p w:rsidR="007B2F55" w:rsidRPr="009E6F55" w:rsidRDefault="00843075" w:rsidP="00843075">
      <w:pPr>
        <w:spacing w:line="360" w:lineRule="auto"/>
        <w:jc w:val="center"/>
        <w:rPr>
          <w:b/>
          <w:szCs w:val="24"/>
          <w:u w:val="single"/>
          <w:lang w:val="es-MX"/>
        </w:rPr>
      </w:pPr>
      <w:r>
        <w:rPr>
          <w:b/>
          <w:szCs w:val="24"/>
          <w:u w:val="single"/>
          <w:lang w:val="es-MX"/>
        </w:rPr>
        <w:t>LEY</w:t>
      </w:r>
    </w:p>
    <w:p w:rsidR="007B2F55" w:rsidRPr="009E6F55" w:rsidRDefault="007B2F55" w:rsidP="00843075">
      <w:pPr>
        <w:spacing w:line="360" w:lineRule="auto"/>
        <w:rPr>
          <w:b/>
          <w:szCs w:val="24"/>
          <w:u w:val="single"/>
          <w:lang w:val="es-MX"/>
        </w:rPr>
      </w:pPr>
    </w:p>
    <w:p w:rsidR="0095250C" w:rsidRPr="00AF1C6B" w:rsidRDefault="0095250C" w:rsidP="0095250C">
      <w:pPr>
        <w:pStyle w:val="Normal1"/>
        <w:tabs>
          <w:tab w:val="left" w:pos="9356"/>
        </w:tabs>
        <w:ind w:right="4"/>
        <w:jc w:val="both"/>
        <w:rPr>
          <w:b/>
          <w:bCs/>
        </w:rPr>
      </w:pPr>
      <w:r w:rsidRPr="00AF1C6B">
        <w:rPr>
          <w:b/>
          <w:bCs/>
        </w:rPr>
        <w:t xml:space="preserve">  </w:t>
      </w:r>
    </w:p>
    <w:p w:rsidR="0095250C" w:rsidRPr="0095250C" w:rsidRDefault="0095250C" w:rsidP="0095250C">
      <w:pPr>
        <w:pStyle w:val="Normal1"/>
        <w:tabs>
          <w:tab w:val="left" w:pos="9356"/>
        </w:tabs>
        <w:ind w:left="20" w:right="4"/>
        <w:jc w:val="both"/>
        <w:rPr>
          <w:rFonts w:ascii="Times New Roman" w:hAnsi="Times New Roman" w:cs="Times New Roman"/>
          <w:sz w:val="24"/>
          <w:szCs w:val="24"/>
        </w:rPr>
      </w:pPr>
      <w:r w:rsidRPr="0095250C">
        <w:rPr>
          <w:rFonts w:ascii="Times New Roman" w:hAnsi="Times New Roman" w:cs="Times New Roman"/>
          <w:b/>
          <w:bCs/>
          <w:sz w:val="24"/>
          <w:szCs w:val="24"/>
        </w:rPr>
        <w:t xml:space="preserve">Artículo 1°.- </w:t>
      </w:r>
      <w:r w:rsidRPr="0095250C">
        <w:rPr>
          <w:rFonts w:ascii="Times New Roman" w:hAnsi="Times New Roman" w:cs="Times New Roman"/>
          <w:sz w:val="24"/>
          <w:szCs w:val="24"/>
        </w:rPr>
        <w:t>Sustituir el texto del punto 11.1.3 del Código de Tránsito y Transporte de la Ciudad Autónoma de Buenos Aires (Ley 2.148) por el siguiente:</w:t>
      </w:r>
    </w:p>
    <w:p w:rsidR="0095250C" w:rsidRPr="0095250C" w:rsidRDefault="0095250C" w:rsidP="0095250C">
      <w:pPr>
        <w:pStyle w:val="Normal1"/>
        <w:tabs>
          <w:tab w:val="left" w:pos="9356"/>
        </w:tabs>
        <w:spacing w:before="220"/>
        <w:ind w:left="20" w:right="4"/>
        <w:jc w:val="both"/>
        <w:rPr>
          <w:rFonts w:ascii="Times New Roman" w:hAnsi="Times New Roman" w:cs="Times New Roman"/>
          <w:sz w:val="24"/>
          <w:szCs w:val="24"/>
        </w:rPr>
      </w:pPr>
      <w:r w:rsidRPr="0095250C">
        <w:rPr>
          <w:rFonts w:ascii="Times New Roman" w:hAnsi="Times New Roman" w:cs="Times New Roman"/>
          <w:sz w:val="24"/>
          <w:szCs w:val="24"/>
        </w:rPr>
        <w:t>“11.1.3 Descuento de puntos.</w:t>
      </w:r>
    </w:p>
    <w:p w:rsidR="0095250C" w:rsidRPr="0095250C" w:rsidRDefault="0095250C" w:rsidP="0095250C">
      <w:pPr>
        <w:pStyle w:val="Normal1"/>
        <w:tabs>
          <w:tab w:val="left" w:pos="9356"/>
        </w:tabs>
        <w:spacing w:before="20"/>
        <w:ind w:right="4"/>
        <w:jc w:val="both"/>
        <w:rPr>
          <w:rFonts w:ascii="Times New Roman" w:hAnsi="Times New Roman" w:cs="Times New Roman"/>
          <w:b/>
          <w:bCs/>
          <w:sz w:val="24"/>
          <w:szCs w:val="24"/>
        </w:rPr>
      </w:pPr>
    </w:p>
    <w:p w:rsidR="0095250C" w:rsidRPr="0095250C" w:rsidRDefault="0095250C" w:rsidP="0095250C">
      <w:pPr>
        <w:pStyle w:val="Normal1"/>
        <w:tabs>
          <w:tab w:val="left" w:pos="9356"/>
        </w:tabs>
        <w:ind w:left="20" w:right="4"/>
        <w:jc w:val="both"/>
        <w:rPr>
          <w:rFonts w:ascii="Times New Roman" w:hAnsi="Times New Roman" w:cs="Times New Roman"/>
          <w:sz w:val="24"/>
          <w:szCs w:val="24"/>
        </w:rPr>
      </w:pPr>
      <w:r w:rsidRPr="0095250C">
        <w:rPr>
          <w:rFonts w:ascii="Times New Roman" w:hAnsi="Times New Roman" w:cs="Times New Roman"/>
          <w:sz w:val="24"/>
          <w:szCs w:val="24"/>
        </w:rPr>
        <w:t xml:space="preserve">La autoridad administrativa sólo dispondrá la quita de puntos conforme la escala establecida en el artículo 11.1.4 del presente Código cuando haya recaído resolución sancionatoria firme dictada por un Controlador Administrativo de Faltas en los términos de la Ley 1.217 o sentencia judicial firme emanada de la Justicia Penal, Penal Juvenil, </w:t>
      </w:r>
      <w:proofErr w:type="spellStart"/>
      <w:r w:rsidRPr="0095250C">
        <w:rPr>
          <w:rFonts w:ascii="Times New Roman" w:hAnsi="Times New Roman" w:cs="Times New Roman"/>
          <w:sz w:val="24"/>
          <w:szCs w:val="24"/>
        </w:rPr>
        <w:t>Contravencional</w:t>
      </w:r>
      <w:proofErr w:type="spellEnd"/>
      <w:r w:rsidRPr="0095250C">
        <w:rPr>
          <w:rFonts w:ascii="Times New Roman" w:hAnsi="Times New Roman" w:cs="Times New Roman"/>
          <w:sz w:val="24"/>
          <w:szCs w:val="24"/>
        </w:rPr>
        <w:t xml:space="preserve"> y de Faltas. En este último supuesto, las sentencias serán comunicadas al organismo competente para que proceda a hacer efectivo el descuento de puntos.</w:t>
      </w:r>
    </w:p>
    <w:p w:rsidR="0095250C" w:rsidRPr="0095250C" w:rsidRDefault="0095250C" w:rsidP="0095250C">
      <w:pPr>
        <w:pStyle w:val="Normal1"/>
        <w:tabs>
          <w:tab w:val="left" w:pos="9356"/>
        </w:tabs>
        <w:spacing w:before="220"/>
        <w:ind w:left="20" w:right="4"/>
        <w:jc w:val="both"/>
        <w:rPr>
          <w:rFonts w:ascii="Times New Roman" w:hAnsi="Times New Roman" w:cs="Times New Roman"/>
          <w:sz w:val="24"/>
          <w:szCs w:val="24"/>
        </w:rPr>
      </w:pPr>
      <w:r w:rsidRPr="0095250C">
        <w:rPr>
          <w:rFonts w:ascii="Times New Roman" w:hAnsi="Times New Roman" w:cs="Times New Roman"/>
          <w:sz w:val="24"/>
          <w:szCs w:val="24"/>
        </w:rPr>
        <w:t>En todos los casos, el descuento de puntos recaerá sobre el titular registral del vehículo, a excepción de que acredite alguna de las siguientes circunstancias:</w:t>
      </w:r>
    </w:p>
    <w:p w:rsidR="0095250C" w:rsidRPr="0095250C" w:rsidRDefault="00081FA5" w:rsidP="0095250C">
      <w:pPr>
        <w:pStyle w:val="Normal1"/>
        <w:tabs>
          <w:tab w:val="left" w:pos="9356"/>
        </w:tabs>
        <w:spacing w:before="220"/>
        <w:ind w:left="440" w:right="4" w:hanging="220"/>
        <w:jc w:val="both"/>
        <w:rPr>
          <w:rFonts w:ascii="Times New Roman" w:hAnsi="Times New Roman" w:cs="Times New Roman"/>
          <w:sz w:val="24"/>
          <w:szCs w:val="24"/>
        </w:rPr>
      </w:pPr>
      <w:r>
        <w:rPr>
          <w:rFonts w:ascii="Times New Roman" w:hAnsi="Times New Roman" w:cs="Times New Roman"/>
          <w:sz w:val="24"/>
          <w:szCs w:val="24"/>
        </w:rPr>
        <w:t>a)</w:t>
      </w:r>
      <w:r w:rsidR="0095250C" w:rsidRPr="0095250C">
        <w:rPr>
          <w:rFonts w:ascii="Times New Roman" w:hAnsi="Times New Roman" w:cs="Times New Roman"/>
          <w:sz w:val="24"/>
          <w:szCs w:val="24"/>
        </w:rPr>
        <w:t xml:space="preserve">  Que el conductor se encuentre identificado y sea distinto de aquel.</w:t>
      </w:r>
    </w:p>
    <w:p w:rsidR="0095250C" w:rsidRPr="0095250C" w:rsidRDefault="0095250C" w:rsidP="0095250C">
      <w:pPr>
        <w:pStyle w:val="Normal1"/>
        <w:tabs>
          <w:tab w:val="left" w:pos="9356"/>
        </w:tabs>
        <w:spacing w:before="20"/>
        <w:ind w:right="4"/>
        <w:jc w:val="both"/>
        <w:rPr>
          <w:rFonts w:ascii="Times New Roman" w:hAnsi="Times New Roman" w:cs="Times New Roman"/>
          <w:sz w:val="24"/>
          <w:szCs w:val="24"/>
        </w:rPr>
      </w:pPr>
      <w:r w:rsidRPr="0095250C">
        <w:rPr>
          <w:rFonts w:ascii="Times New Roman" w:hAnsi="Times New Roman" w:cs="Times New Roman"/>
          <w:sz w:val="24"/>
          <w:szCs w:val="24"/>
        </w:rPr>
        <w:t xml:space="preserve"> </w:t>
      </w:r>
    </w:p>
    <w:p w:rsidR="0095250C" w:rsidRPr="0095250C" w:rsidRDefault="0095250C" w:rsidP="0095250C">
      <w:pPr>
        <w:pStyle w:val="Normal1"/>
        <w:tabs>
          <w:tab w:val="left" w:pos="9356"/>
        </w:tabs>
        <w:ind w:left="460" w:right="4" w:hanging="220"/>
        <w:jc w:val="both"/>
        <w:rPr>
          <w:rFonts w:ascii="Times New Roman" w:hAnsi="Times New Roman" w:cs="Times New Roman"/>
          <w:sz w:val="24"/>
          <w:szCs w:val="24"/>
        </w:rPr>
      </w:pPr>
      <w:r w:rsidRPr="0095250C">
        <w:rPr>
          <w:rFonts w:ascii="Times New Roman" w:hAnsi="Times New Roman" w:cs="Times New Roman"/>
          <w:sz w:val="24"/>
          <w:szCs w:val="24"/>
        </w:rPr>
        <w:t>b</w:t>
      </w:r>
      <w:r w:rsidR="00081FA5">
        <w:rPr>
          <w:rFonts w:ascii="Times New Roman" w:hAnsi="Times New Roman" w:cs="Times New Roman"/>
          <w:sz w:val="24"/>
          <w:szCs w:val="24"/>
        </w:rPr>
        <w:t>)</w:t>
      </w:r>
      <w:r w:rsidRPr="0095250C">
        <w:rPr>
          <w:rFonts w:ascii="Times New Roman" w:hAnsi="Times New Roman" w:cs="Times New Roman"/>
          <w:sz w:val="24"/>
          <w:szCs w:val="24"/>
        </w:rPr>
        <w:t xml:space="preserve">  Que acreditare haberlo enajenado con la documentación correspondiente.</w:t>
      </w:r>
    </w:p>
    <w:p w:rsidR="0095250C" w:rsidRPr="0095250C" w:rsidRDefault="0095250C" w:rsidP="0095250C">
      <w:pPr>
        <w:pStyle w:val="Normal1"/>
        <w:tabs>
          <w:tab w:val="left" w:pos="9356"/>
        </w:tabs>
        <w:ind w:left="460" w:right="4" w:hanging="220"/>
        <w:jc w:val="both"/>
        <w:rPr>
          <w:rFonts w:ascii="Times New Roman" w:hAnsi="Times New Roman" w:cs="Times New Roman"/>
          <w:sz w:val="24"/>
          <w:szCs w:val="24"/>
        </w:rPr>
      </w:pPr>
    </w:p>
    <w:p w:rsidR="0095250C" w:rsidRPr="0095250C" w:rsidRDefault="00081FA5" w:rsidP="0095250C">
      <w:pPr>
        <w:pStyle w:val="Normal1"/>
        <w:tabs>
          <w:tab w:val="left" w:pos="9356"/>
        </w:tabs>
        <w:ind w:left="460" w:right="4" w:hanging="220"/>
        <w:jc w:val="both"/>
        <w:rPr>
          <w:rFonts w:ascii="Times New Roman" w:hAnsi="Times New Roman" w:cs="Times New Roman"/>
          <w:sz w:val="24"/>
          <w:szCs w:val="24"/>
        </w:rPr>
      </w:pPr>
      <w:r>
        <w:rPr>
          <w:rFonts w:ascii="Times New Roman" w:hAnsi="Times New Roman" w:cs="Times New Roman"/>
          <w:sz w:val="24"/>
          <w:szCs w:val="24"/>
        </w:rPr>
        <w:t>c)</w:t>
      </w:r>
      <w:r w:rsidR="0095250C" w:rsidRPr="0095250C">
        <w:rPr>
          <w:rFonts w:ascii="Times New Roman" w:hAnsi="Times New Roman" w:cs="Times New Roman"/>
          <w:sz w:val="24"/>
          <w:szCs w:val="24"/>
        </w:rPr>
        <w:t xml:space="preserve"> Que haya cedido la tenencia o custodia del vehículo, en cuyo caso está obligado a identificar al responsable, aportar la documentación que autorice el manejo, y que el indicado como conductor asienta que conducía el vehículo al momento de la comisión de la falta.</w:t>
      </w:r>
    </w:p>
    <w:p w:rsidR="0095250C" w:rsidRPr="0095250C" w:rsidRDefault="0095250C" w:rsidP="0095250C">
      <w:pPr>
        <w:pStyle w:val="Normal1"/>
        <w:tabs>
          <w:tab w:val="left" w:pos="9356"/>
        </w:tabs>
        <w:spacing w:before="220"/>
        <w:ind w:left="20" w:right="4"/>
        <w:jc w:val="both"/>
        <w:rPr>
          <w:rFonts w:ascii="Times New Roman" w:hAnsi="Times New Roman" w:cs="Times New Roman"/>
          <w:sz w:val="24"/>
          <w:szCs w:val="24"/>
        </w:rPr>
      </w:pPr>
      <w:r w:rsidRPr="0095250C">
        <w:rPr>
          <w:rFonts w:ascii="Times New Roman" w:hAnsi="Times New Roman" w:cs="Times New Roman"/>
          <w:sz w:val="24"/>
          <w:szCs w:val="24"/>
        </w:rPr>
        <w:t>El puntaje actualizado de todos los conductores debe constar en el Registro de Antecedentes de Tránsito de la Ciudad de Buenos Aires.”</w:t>
      </w:r>
    </w:p>
    <w:p w:rsidR="0095250C" w:rsidRPr="0095250C" w:rsidRDefault="0095250C" w:rsidP="0095250C">
      <w:pPr>
        <w:pStyle w:val="Normal1"/>
        <w:tabs>
          <w:tab w:val="left" w:pos="9356"/>
        </w:tabs>
        <w:spacing w:before="80"/>
        <w:ind w:left="20" w:right="4"/>
        <w:jc w:val="both"/>
        <w:rPr>
          <w:rFonts w:ascii="Times New Roman" w:hAnsi="Times New Roman" w:cs="Times New Roman"/>
          <w:b/>
          <w:bCs/>
          <w:sz w:val="24"/>
          <w:szCs w:val="24"/>
        </w:rPr>
      </w:pPr>
    </w:p>
    <w:p w:rsidR="0095250C" w:rsidRPr="0095250C" w:rsidRDefault="0095250C" w:rsidP="0095250C">
      <w:pPr>
        <w:pStyle w:val="Normal1"/>
        <w:tabs>
          <w:tab w:val="left" w:pos="9356"/>
        </w:tabs>
        <w:spacing w:before="80"/>
        <w:ind w:left="20" w:right="4"/>
        <w:jc w:val="both"/>
        <w:rPr>
          <w:rFonts w:ascii="Times New Roman" w:hAnsi="Times New Roman" w:cs="Times New Roman"/>
          <w:sz w:val="24"/>
          <w:szCs w:val="24"/>
        </w:rPr>
      </w:pPr>
      <w:r w:rsidRPr="0095250C">
        <w:rPr>
          <w:rFonts w:ascii="Times New Roman" w:hAnsi="Times New Roman" w:cs="Times New Roman"/>
          <w:b/>
          <w:bCs/>
          <w:sz w:val="24"/>
          <w:szCs w:val="24"/>
        </w:rPr>
        <w:lastRenderedPageBreak/>
        <w:t xml:space="preserve">Artículo 2°.- </w:t>
      </w:r>
      <w:r w:rsidRPr="0095250C">
        <w:rPr>
          <w:rFonts w:ascii="Times New Roman" w:hAnsi="Times New Roman" w:cs="Times New Roman"/>
          <w:sz w:val="24"/>
          <w:szCs w:val="24"/>
        </w:rPr>
        <w:t>Sustituir el texto del punto 11.1.4 del Código de Tránsito y Transporte de la Ciudad Autónoma de Buenos Aires (Ley 2.148) por el siguiente:</w:t>
      </w:r>
    </w:p>
    <w:p w:rsidR="0095250C" w:rsidRPr="0095250C" w:rsidRDefault="0095250C" w:rsidP="0095250C">
      <w:pPr>
        <w:pStyle w:val="Normal1"/>
        <w:tabs>
          <w:tab w:val="left" w:pos="9356"/>
        </w:tabs>
        <w:spacing w:before="220"/>
        <w:ind w:left="20" w:right="4"/>
        <w:jc w:val="both"/>
        <w:rPr>
          <w:rFonts w:ascii="Times New Roman" w:hAnsi="Times New Roman" w:cs="Times New Roman"/>
          <w:sz w:val="24"/>
          <w:szCs w:val="24"/>
        </w:rPr>
      </w:pPr>
      <w:r w:rsidRPr="0095250C">
        <w:rPr>
          <w:rFonts w:ascii="Times New Roman" w:hAnsi="Times New Roman" w:cs="Times New Roman"/>
          <w:sz w:val="24"/>
          <w:szCs w:val="24"/>
        </w:rPr>
        <w:t>"11.1.4 Escala para descuento de puntos.</w:t>
      </w:r>
    </w:p>
    <w:p w:rsidR="0095250C" w:rsidRPr="0095250C" w:rsidRDefault="0095250C" w:rsidP="0095250C">
      <w:pPr>
        <w:pStyle w:val="Normal1"/>
        <w:tabs>
          <w:tab w:val="left" w:pos="9356"/>
        </w:tabs>
        <w:spacing w:before="20"/>
        <w:ind w:right="4"/>
        <w:jc w:val="both"/>
        <w:rPr>
          <w:rFonts w:ascii="Times New Roman" w:hAnsi="Times New Roman" w:cs="Times New Roman"/>
          <w:b/>
          <w:bCs/>
          <w:sz w:val="24"/>
          <w:szCs w:val="24"/>
        </w:rPr>
      </w:pPr>
      <w:r w:rsidRPr="0095250C">
        <w:rPr>
          <w:rFonts w:ascii="Times New Roman" w:hAnsi="Times New Roman" w:cs="Times New Roman"/>
          <w:b/>
          <w:bCs/>
          <w:sz w:val="24"/>
          <w:szCs w:val="24"/>
        </w:rPr>
        <w:t xml:space="preserve"> </w:t>
      </w:r>
    </w:p>
    <w:p w:rsidR="0095250C" w:rsidRPr="0095250C" w:rsidRDefault="0095250C" w:rsidP="0095250C">
      <w:pPr>
        <w:pStyle w:val="Normal1"/>
        <w:tabs>
          <w:tab w:val="left" w:pos="9356"/>
        </w:tabs>
        <w:ind w:left="20" w:right="4"/>
        <w:jc w:val="both"/>
        <w:rPr>
          <w:rFonts w:ascii="Times New Roman" w:hAnsi="Times New Roman" w:cs="Times New Roman"/>
          <w:sz w:val="24"/>
          <w:szCs w:val="24"/>
        </w:rPr>
      </w:pPr>
      <w:r w:rsidRPr="0095250C">
        <w:rPr>
          <w:rFonts w:ascii="Times New Roman" w:hAnsi="Times New Roman" w:cs="Times New Roman"/>
          <w:sz w:val="24"/>
          <w:szCs w:val="24"/>
        </w:rPr>
        <w:t xml:space="preserve">Cuando haya recaído respecto del infractor resolución sancionatoria firme dictada por un Controlador Administrativo de Faltas o sentencia judicial firme emanada de la Justicia Penal, Penal Juvenil, </w:t>
      </w:r>
      <w:proofErr w:type="spellStart"/>
      <w:r w:rsidRPr="0095250C">
        <w:rPr>
          <w:rFonts w:ascii="Times New Roman" w:hAnsi="Times New Roman" w:cs="Times New Roman"/>
          <w:sz w:val="24"/>
          <w:szCs w:val="24"/>
        </w:rPr>
        <w:t>Contravencional</w:t>
      </w:r>
      <w:proofErr w:type="spellEnd"/>
      <w:r w:rsidRPr="0095250C">
        <w:rPr>
          <w:rFonts w:ascii="Times New Roman" w:hAnsi="Times New Roman" w:cs="Times New Roman"/>
          <w:sz w:val="24"/>
          <w:szCs w:val="24"/>
        </w:rPr>
        <w:t xml:space="preserve"> y de Faltas, el descuento de puntos se establecerá conforme la tipificación de la conducta prevista en el Régimen de Faltas de la Ciudad de Buenos Aires (Ley 451) o en el Código </w:t>
      </w:r>
      <w:proofErr w:type="spellStart"/>
      <w:r w:rsidRPr="0095250C">
        <w:rPr>
          <w:rFonts w:ascii="Times New Roman" w:hAnsi="Times New Roman" w:cs="Times New Roman"/>
          <w:sz w:val="24"/>
          <w:szCs w:val="24"/>
        </w:rPr>
        <w:t>Contravencional</w:t>
      </w:r>
      <w:proofErr w:type="spellEnd"/>
      <w:r w:rsidRPr="0095250C">
        <w:rPr>
          <w:rFonts w:ascii="Times New Roman" w:hAnsi="Times New Roman" w:cs="Times New Roman"/>
          <w:sz w:val="24"/>
          <w:szCs w:val="24"/>
        </w:rPr>
        <w:t xml:space="preserve"> de la Ciudad Autónoma de Buenos Aires (Ley 1.472), conforme el siguiente detalle:</w:t>
      </w:r>
    </w:p>
    <w:p w:rsidR="0095250C" w:rsidRPr="0095250C" w:rsidRDefault="0095250C" w:rsidP="0095250C">
      <w:pPr>
        <w:pStyle w:val="Normal1"/>
        <w:tabs>
          <w:tab w:val="left" w:pos="9356"/>
        </w:tabs>
        <w:ind w:left="20" w:right="4"/>
        <w:jc w:val="both"/>
        <w:rPr>
          <w:rFonts w:ascii="Times New Roman" w:hAnsi="Times New Roman" w:cs="Times New Roman"/>
          <w:sz w:val="24"/>
          <w:szCs w:val="24"/>
        </w:rPr>
      </w:pPr>
    </w:p>
    <w:p w:rsidR="0095250C" w:rsidRPr="0095250C" w:rsidRDefault="0095250C" w:rsidP="0095250C">
      <w:pPr>
        <w:pStyle w:val="Normal1"/>
        <w:tabs>
          <w:tab w:val="left" w:pos="9356"/>
        </w:tabs>
        <w:ind w:left="20" w:right="4"/>
        <w:jc w:val="both"/>
        <w:rPr>
          <w:rFonts w:ascii="Times New Roman" w:hAnsi="Times New Roman" w:cs="Times New Roman"/>
          <w:sz w:val="24"/>
          <w:szCs w:val="24"/>
        </w:rPr>
      </w:pPr>
      <w:r w:rsidRPr="0095250C">
        <w:rPr>
          <w:rFonts w:ascii="Times New Roman" w:hAnsi="Times New Roman" w:cs="Times New Roman"/>
          <w:sz w:val="24"/>
          <w:szCs w:val="24"/>
        </w:rPr>
        <w:t>a</w:t>
      </w:r>
      <w:r w:rsidR="00142547">
        <w:rPr>
          <w:rFonts w:ascii="Times New Roman" w:hAnsi="Times New Roman" w:cs="Times New Roman"/>
          <w:sz w:val="24"/>
          <w:szCs w:val="24"/>
        </w:rPr>
        <w:t>)</w:t>
      </w:r>
      <w:r w:rsidRPr="0095250C">
        <w:rPr>
          <w:rFonts w:ascii="Times New Roman" w:hAnsi="Times New Roman" w:cs="Times New Roman"/>
          <w:sz w:val="24"/>
          <w:szCs w:val="24"/>
        </w:rPr>
        <w:t xml:space="preserve"> Conductas tipificadas en el artículo 6.1.57 (Indicaciones de la autoridad) del Régimen de Faltas de la Ciudad de Buenos Aires (Ley 451), dos (2) puntos.</w:t>
      </w:r>
    </w:p>
    <w:p w:rsidR="0095250C" w:rsidRPr="0095250C" w:rsidRDefault="00142547" w:rsidP="0095250C">
      <w:pPr>
        <w:pStyle w:val="Normal1"/>
        <w:tabs>
          <w:tab w:val="left" w:pos="9356"/>
        </w:tabs>
        <w:spacing w:before="220"/>
        <w:ind w:left="20" w:right="4"/>
        <w:jc w:val="both"/>
        <w:rPr>
          <w:rFonts w:ascii="Times New Roman" w:hAnsi="Times New Roman" w:cs="Times New Roman"/>
          <w:sz w:val="24"/>
          <w:szCs w:val="24"/>
        </w:rPr>
      </w:pPr>
      <w:r>
        <w:rPr>
          <w:rFonts w:ascii="Times New Roman" w:hAnsi="Times New Roman" w:cs="Times New Roman"/>
          <w:sz w:val="24"/>
          <w:szCs w:val="24"/>
        </w:rPr>
        <w:t>b)</w:t>
      </w:r>
      <w:r w:rsidR="0095250C" w:rsidRPr="0095250C">
        <w:rPr>
          <w:rFonts w:ascii="Times New Roman" w:hAnsi="Times New Roman" w:cs="Times New Roman"/>
          <w:sz w:val="24"/>
          <w:szCs w:val="24"/>
        </w:rPr>
        <w:t xml:space="preserve"> Conductas tipificadas en los artículos 6.1.2 (Licencia vencida), 6.1.3 (Condiciones de la licencia), 6.1.4 (Categoría de licencia para conducir), 6.1.14 (Cinturón de seguridad), 6.1.14.1 (Sistemas o dispositivos de retención infantil), 6.1.27 (Personas impedidas de viajar en asiento delantero), 6.1.32 (Giro prohibido), 6.1.34 (Circulación marcha atrás), 6.1.37 (Obstrucción de vía), 6.1.38 (Obligación de ceder el paso) y 6.1.40 (Prioridad de paso de los peatones) del Régimen de Faltas de la Ciudad de Buenos Aires (Ley 451), cuatro (4) puntos.</w:t>
      </w:r>
    </w:p>
    <w:p w:rsidR="0095250C" w:rsidRPr="0095250C" w:rsidRDefault="00142547" w:rsidP="0095250C">
      <w:pPr>
        <w:pStyle w:val="Normal1"/>
        <w:tabs>
          <w:tab w:val="left" w:pos="9356"/>
        </w:tabs>
        <w:spacing w:before="220"/>
        <w:ind w:left="20" w:right="4"/>
        <w:jc w:val="both"/>
        <w:rPr>
          <w:rFonts w:ascii="Times New Roman" w:hAnsi="Times New Roman" w:cs="Times New Roman"/>
          <w:sz w:val="24"/>
          <w:szCs w:val="24"/>
        </w:rPr>
      </w:pPr>
      <w:r>
        <w:rPr>
          <w:rFonts w:ascii="Times New Roman" w:hAnsi="Times New Roman" w:cs="Times New Roman"/>
          <w:sz w:val="24"/>
          <w:szCs w:val="24"/>
        </w:rPr>
        <w:t>c)</w:t>
      </w:r>
      <w:r w:rsidR="0095250C" w:rsidRPr="0095250C">
        <w:rPr>
          <w:rFonts w:ascii="Times New Roman" w:hAnsi="Times New Roman" w:cs="Times New Roman"/>
          <w:sz w:val="24"/>
          <w:szCs w:val="24"/>
        </w:rPr>
        <w:t xml:space="preserve"> Conductas tipificadas en los artículos 6.1.26 (Teléfonos celulares y/o reproductores de video), 6.1.28 (Violación de límites de velocidad) para los casos en los que el exceso de velocidad sea entre el diez por ciento (10 %) y el treinta por ciento (30 %) más de la velocidad permitida para el tipo de arteria, 6.1.29 (Circulación en sentido contrario), 6.1.30 (Invasión parcial de vías), 6.1.33 (Cruce de bocacalles), 6.1.39 (Interrupción de filas escolares), 6.1.42 (Prohibición de circular), 6.1.58 (</w:t>
      </w:r>
      <w:proofErr w:type="spellStart"/>
      <w:r w:rsidR="0095250C" w:rsidRPr="0095250C">
        <w:rPr>
          <w:rFonts w:ascii="Times New Roman" w:hAnsi="Times New Roman" w:cs="Times New Roman"/>
          <w:sz w:val="24"/>
          <w:szCs w:val="24"/>
        </w:rPr>
        <w:t>Motovehículos</w:t>
      </w:r>
      <w:proofErr w:type="spellEnd"/>
      <w:r w:rsidR="0095250C" w:rsidRPr="0095250C">
        <w:rPr>
          <w:rFonts w:ascii="Times New Roman" w:hAnsi="Times New Roman" w:cs="Times New Roman"/>
          <w:sz w:val="24"/>
          <w:szCs w:val="24"/>
        </w:rPr>
        <w:t xml:space="preserve">), 6.1.58.1 (Obligación de chaleco reflectante en acompañante de </w:t>
      </w:r>
      <w:proofErr w:type="spellStart"/>
      <w:r w:rsidR="0095250C" w:rsidRPr="0095250C">
        <w:rPr>
          <w:rFonts w:ascii="Times New Roman" w:hAnsi="Times New Roman" w:cs="Times New Roman"/>
          <w:sz w:val="24"/>
          <w:szCs w:val="24"/>
        </w:rPr>
        <w:t>motovehículo</w:t>
      </w:r>
      <w:proofErr w:type="spellEnd"/>
      <w:r w:rsidR="0095250C" w:rsidRPr="0095250C">
        <w:rPr>
          <w:rFonts w:ascii="Times New Roman" w:hAnsi="Times New Roman" w:cs="Times New Roman"/>
          <w:sz w:val="24"/>
          <w:szCs w:val="24"/>
        </w:rPr>
        <w:t>) y 6.1.63 (Violación de semáforo) del Régimen de Faltas de la Ciudad de Buenos Aires (Ley 451), cinco (5) puntos.</w:t>
      </w:r>
    </w:p>
    <w:p w:rsidR="0095250C" w:rsidRPr="0095250C" w:rsidRDefault="00142547" w:rsidP="0095250C">
      <w:pPr>
        <w:pStyle w:val="Normal1"/>
        <w:tabs>
          <w:tab w:val="left" w:pos="9356"/>
        </w:tabs>
        <w:spacing w:before="220"/>
        <w:ind w:left="20" w:right="4"/>
        <w:jc w:val="both"/>
        <w:rPr>
          <w:rFonts w:ascii="Times New Roman" w:hAnsi="Times New Roman" w:cs="Times New Roman"/>
          <w:sz w:val="24"/>
          <w:szCs w:val="24"/>
        </w:rPr>
      </w:pPr>
      <w:r>
        <w:rPr>
          <w:rFonts w:ascii="Times New Roman" w:hAnsi="Times New Roman" w:cs="Times New Roman"/>
          <w:sz w:val="24"/>
          <w:szCs w:val="24"/>
        </w:rPr>
        <w:t>d)</w:t>
      </w:r>
      <w:r w:rsidR="0095250C" w:rsidRPr="0095250C">
        <w:rPr>
          <w:rFonts w:ascii="Times New Roman" w:hAnsi="Times New Roman" w:cs="Times New Roman"/>
          <w:sz w:val="24"/>
          <w:szCs w:val="24"/>
        </w:rPr>
        <w:t xml:space="preserve">  Conductas tipificadas en los artículos 6.1.9 (Placas de dominio), 6.1.11 (Circular con </w:t>
      </w:r>
      <w:proofErr w:type="spellStart"/>
      <w:r w:rsidR="0095250C" w:rsidRPr="0095250C">
        <w:rPr>
          <w:rFonts w:ascii="Times New Roman" w:hAnsi="Times New Roman" w:cs="Times New Roman"/>
          <w:sz w:val="24"/>
          <w:szCs w:val="24"/>
        </w:rPr>
        <w:t>antiradar</w:t>
      </w:r>
      <w:proofErr w:type="spellEnd"/>
      <w:r w:rsidR="0095250C" w:rsidRPr="0095250C">
        <w:rPr>
          <w:rFonts w:ascii="Times New Roman" w:hAnsi="Times New Roman" w:cs="Times New Roman"/>
          <w:sz w:val="24"/>
          <w:szCs w:val="24"/>
        </w:rPr>
        <w:t xml:space="preserve"> o </w:t>
      </w:r>
      <w:proofErr w:type="spellStart"/>
      <w:r w:rsidR="0095250C" w:rsidRPr="0095250C">
        <w:rPr>
          <w:rFonts w:ascii="Times New Roman" w:hAnsi="Times New Roman" w:cs="Times New Roman"/>
          <w:sz w:val="24"/>
          <w:szCs w:val="24"/>
        </w:rPr>
        <w:t>antifoto</w:t>
      </w:r>
      <w:proofErr w:type="spellEnd"/>
      <w:r w:rsidR="0095250C" w:rsidRPr="0095250C">
        <w:rPr>
          <w:rFonts w:ascii="Times New Roman" w:hAnsi="Times New Roman" w:cs="Times New Roman"/>
          <w:sz w:val="24"/>
          <w:szCs w:val="24"/>
        </w:rPr>
        <w:t xml:space="preserve">), 6.1.28 (Violación de límites de velocidad) para los casos en los que el exceso de velocidad sea mayor al treinta por ciento (30 %) de la velocidad permitida para el tipo de arteria, 6.1.31 (Conducción peligrosa), 6.1.49 (Requisitos de los vehículos de transporte de carga), 6.1.65 (Conducir bajo la influencia del alcohol- Negativa a someterse a control de alcoholemia, estupefacientes u otras sustancias similares), 6.1.72 (Violación de barreras ferroviarias) y 6.1.94 (Taxis, transporte de escolares, </w:t>
      </w:r>
      <w:proofErr w:type="spellStart"/>
      <w:r w:rsidR="0095250C" w:rsidRPr="0095250C">
        <w:rPr>
          <w:rFonts w:ascii="Times New Roman" w:hAnsi="Times New Roman" w:cs="Times New Roman"/>
          <w:sz w:val="24"/>
          <w:szCs w:val="24"/>
        </w:rPr>
        <w:t>remises</w:t>
      </w:r>
      <w:proofErr w:type="spellEnd"/>
      <w:r w:rsidR="0095250C" w:rsidRPr="0095250C">
        <w:rPr>
          <w:rFonts w:ascii="Times New Roman" w:hAnsi="Times New Roman" w:cs="Times New Roman"/>
          <w:sz w:val="24"/>
          <w:szCs w:val="24"/>
        </w:rPr>
        <w:t xml:space="preserve">, vehículos de fantasía y otros sin autorización) del Régimen de Faltas de la Ciudad de Buenos Aires (Ley 451), y en los casos de sanciones por conductas tipificadas en los artículos 131 (Conducir con mayor cantidad de alcohol en sangre del permitido o bajo los efectos de estupefacientes), y 133 (Incumplir obligaciones legales) del Código </w:t>
      </w:r>
      <w:proofErr w:type="spellStart"/>
      <w:r w:rsidR="0095250C" w:rsidRPr="0095250C">
        <w:rPr>
          <w:rFonts w:ascii="Times New Roman" w:hAnsi="Times New Roman" w:cs="Times New Roman"/>
          <w:sz w:val="24"/>
          <w:szCs w:val="24"/>
        </w:rPr>
        <w:t>Contravencional</w:t>
      </w:r>
      <w:proofErr w:type="spellEnd"/>
      <w:r w:rsidR="0095250C" w:rsidRPr="0095250C">
        <w:rPr>
          <w:rFonts w:ascii="Times New Roman" w:hAnsi="Times New Roman" w:cs="Times New Roman"/>
          <w:sz w:val="24"/>
          <w:szCs w:val="24"/>
        </w:rPr>
        <w:t xml:space="preserve"> de la Ciudad Autónoma de Buenos Aires (Ley 1.472), diez (10) puntos.</w:t>
      </w:r>
    </w:p>
    <w:p w:rsidR="0095250C" w:rsidRPr="0095250C" w:rsidRDefault="00142547" w:rsidP="0095250C">
      <w:pPr>
        <w:pStyle w:val="Normal1"/>
        <w:tabs>
          <w:tab w:val="left" w:pos="9356"/>
        </w:tabs>
        <w:spacing w:before="240"/>
        <w:ind w:left="20" w:right="4"/>
        <w:jc w:val="both"/>
        <w:rPr>
          <w:rFonts w:ascii="Times New Roman" w:hAnsi="Times New Roman" w:cs="Times New Roman"/>
          <w:sz w:val="24"/>
          <w:szCs w:val="24"/>
        </w:rPr>
      </w:pPr>
      <w:r>
        <w:rPr>
          <w:rFonts w:ascii="Times New Roman" w:hAnsi="Times New Roman" w:cs="Times New Roman"/>
          <w:sz w:val="24"/>
          <w:szCs w:val="24"/>
        </w:rPr>
        <w:t>e)</w:t>
      </w:r>
      <w:r w:rsidR="0095250C" w:rsidRPr="0095250C">
        <w:rPr>
          <w:rFonts w:ascii="Times New Roman" w:hAnsi="Times New Roman" w:cs="Times New Roman"/>
          <w:sz w:val="24"/>
          <w:szCs w:val="24"/>
        </w:rPr>
        <w:t xml:space="preserve">  Conductas tipificadas en el artículo 132 (Participar, disputar u organizar competencias de velocidad o destreza en vía pública) del Código </w:t>
      </w:r>
      <w:proofErr w:type="spellStart"/>
      <w:r w:rsidR="0095250C" w:rsidRPr="0095250C">
        <w:rPr>
          <w:rFonts w:ascii="Times New Roman" w:hAnsi="Times New Roman" w:cs="Times New Roman"/>
          <w:sz w:val="24"/>
          <w:szCs w:val="24"/>
        </w:rPr>
        <w:t>Contravencional</w:t>
      </w:r>
      <w:proofErr w:type="spellEnd"/>
      <w:r w:rsidR="0095250C" w:rsidRPr="0095250C">
        <w:rPr>
          <w:rFonts w:ascii="Times New Roman" w:hAnsi="Times New Roman" w:cs="Times New Roman"/>
          <w:sz w:val="24"/>
          <w:szCs w:val="24"/>
        </w:rPr>
        <w:t xml:space="preserve"> de la Ciudad Autónoma de Buenos Aires (Ley 1.472), veinte (20) puntos.</w:t>
      </w:r>
    </w:p>
    <w:p w:rsidR="0095250C" w:rsidRPr="0095250C" w:rsidRDefault="0095250C" w:rsidP="0095250C">
      <w:pPr>
        <w:pStyle w:val="Normal1"/>
        <w:tabs>
          <w:tab w:val="left" w:pos="9356"/>
        </w:tabs>
        <w:spacing w:before="220"/>
        <w:ind w:left="20" w:right="4"/>
        <w:jc w:val="both"/>
        <w:rPr>
          <w:rFonts w:ascii="Times New Roman" w:hAnsi="Times New Roman" w:cs="Times New Roman"/>
          <w:sz w:val="24"/>
          <w:szCs w:val="24"/>
        </w:rPr>
      </w:pPr>
      <w:r w:rsidRPr="0095250C">
        <w:rPr>
          <w:rFonts w:ascii="Times New Roman" w:hAnsi="Times New Roman" w:cs="Times New Roman"/>
          <w:sz w:val="24"/>
          <w:szCs w:val="24"/>
        </w:rPr>
        <w:lastRenderedPageBreak/>
        <w:t>En los términos del artículo 18 del Régimen de Faltas de la Ciudad de Buenos Aires (Ley 451), quedan excluidas del régimen de pago voluntario las conductas tipificadas en los incisos d y e, así como aquellas previstas en los restantes incisos cuando la sanción aplicable no consista exclusiva y únicamente en multa.</w:t>
      </w:r>
    </w:p>
    <w:p w:rsidR="0095250C" w:rsidRPr="0095250C" w:rsidRDefault="0095250C" w:rsidP="0095250C">
      <w:pPr>
        <w:pStyle w:val="Normal1"/>
        <w:tabs>
          <w:tab w:val="left" w:pos="9356"/>
        </w:tabs>
        <w:spacing w:before="220"/>
        <w:ind w:left="20" w:right="4"/>
        <w:jc w:val="both"/>
        <w:rPr>
          <w:rFonts w:ascii="Times New Roman" w:hAnsi="Times New Roman" w:cs="Times New Roman"/>
          <w:sz w:val="24"/>
          <w:szCs w:val="24"/>
        </w:rPr>
      </w:pPr>
      <w:r w:rsidRPr="0095250C">
        <w:rPr>
          <w:rFonts w:ascii="Times New Roman" w:hAnsi="Times New Roman" w:cs="Times New Roman"/>
          <w:b/>
          <w:bCs/>
          <w:sz w:val="24"/>
          <w:szCs w:val="24"/>
        </w:rPr>
        <w:t xml:space="preserve">Artículo 3°.- </w:t>
      </w:r>
      <w:r w:rsidRPr="0095250C">
        <w:rPr>
          <w:rFonts w:ascii="Times New Roman" w:hAnsi="Times New Roman" w:cs="Times New Roman"/>
          <w:sz w:val="24"/>
          <w:szCs w:val="24"/>
        </w:rPr>
        <w:t>Sustituir el texto del punto 11.1.5 del Código de Tránsito y Transporte de la Ciudad Autónoma de Buenos Aires (Ley 2.148) por el siguiente:</w:t>
      </w:r>
    </w:p>
    <w:p w:rsidR="0095250C" w:rsidRPr="0095250C" w:rsidRDefault="0095250C" w:rsidP="0095250C">
      <w:pPr>
        <w:pStyle w:val="Normal1"/>
        <w:tabs>
          <w:tab w:val="left" w:pos="9356"/>
        </w:tabs>
        <w:spacing w:before="20"/>
        <w:ind w:right="4"/>
        <w:jc w:val="both"/>
        <w:rPr>
          <w:rFonts w:ascii="Times New Roman" w:hAnsi="Times New Roman" w:cs="Times New Roman"/>
          <w:sz w:val="24"/>
          <w:szCs w:val="24"/>
        </w:rPr>
      </w:pPr>
      <w:r w:rsidRPr="0095250C">
        <w:rPr>
          <w:rFonts w:ascii="Times New Roman" w:hAnsi="Times New Roman" w:cs="Times New Roman"/>
          <w:sz w:val="24"/>
          <w:szCs w:val="24"/>
        </w:rPr>
        <w:t xml:space="preserve"> </w:t>
      </w:r>
    </w:p>
    <w:p w:rsidR="0095250C" w:rsidRPr="0095250C" w:rsidRDefault="0095250C" w:rsidP="0095250C">
      <w:pPr>
        <w:pStyle w:val="Normal1"/>
        <w:tabs>
          <w:tab w:val="left" w:pos="9356"/>
        </w:tabs>
        <w:ind w:left="20" w:right="4"/>
        <w:jc w:val="both"/>
        <w:rPr>
          <w:rFonts w:ascii="Times New Roman" w:hAnsi="Times New Roman" w:cs="Times New Roman"/>
          <w:sz w:val="24"/>
          <w:szCs w:val="24"/>
        </w:rPr>
      </w:pPr>
      <w:r w:rsidRPr="0095250C">
        <w:rPr>
          <w:rFonts w:ascii="Times New Roman" w:hAnsi="Times New Roman" w:cs="Times New Roman"/>
          <w:sz w:val="24"/>
          <w:szCs w:val="24"/>
        </w:rPr>
        <w:t>"11.1.5 Reasignación de puntos.</w:t>
      </w:r>
    </w:p>
    <w:p w:rsidR="0095250C" w:rsidRPr="0095250C" w:rsidRDefault="0095250C" w:rsidP="0095250C">
      <w:pPr>
        <w:pStyle w:val="Normal1"/>
        <w:ind w:left="20" w:right="430"/>
        <w:jc w:val="both"/>
        <w:rPr>
          <w:rFonts w:ascii="Times New Roman" w:hAnsi="Times New Roman" w:cs="Times New Roman"/>
          <w:sz w:val="24"/>
          <w:szCs w:val="24"/>
        </w:rPr>
      </w:pPr>
    </w:p>
    <w:p w:rsidR="0095250C" w:rsidRPr="0095250C" w:rsidRDefault="0095250C" w:rsidP="0095250C">
      <w:pPr>
        <w:pStyle w:val="Normal1"/>
        <w:jc w:val="both"/>
        <w:rPr>
          <w:rFonts w:ascii="Times New Roman" w:hAnsi="Times New Roman" w:cs="Times New Roman"/>
          <w:bCs/>
          <w:sz w:val="24"/>
          <w:szCs w:val="24"/>
        </w:rPr>
      </w:pPr>
      <w:r w:rsidRPr="0095250C">
        <w:rPr>
          <w:rFonts w:ascii="Times New Roman" w:hAnsi="Times New Roman" w:cs="Times New Roman"/>
          <w:bCs/>
          <w:sz w:val="24"/>
          <w:szCs w:val="24"/>
        </w:rPr>
        <w:t xml:space="preserve">Los conductores podrán acceder a la reasignación de puntos, en los siguientes supuestos: </w:t>
      </w:r>
    </w:p>
    <w:p w:rsidR="0095250C" w:rsidRPr="0095250C" w:rsidRDefault="0095250C" w:rsidP="0095250C">
      <w:pPr>
        <w:pStyle w:val="Normal1"/>
        <w:spacing w:before="200"/>
        <w:jc w:val="both"/>
        <w:rPr>
          <w:rFonts w:ascii="Times New Roman" w:hAnsi="Times New Roman" w:cs="Times New Roman"/>
          <w:bCs/>
          <w:sz w:val="24"/>
          <w:szCs w:val="24"/>
        </w:rPr>
      </w:pPr>
      <w:r w:rsidRPr="0095250C">
        <w:rPr>
          <w:rFonts w:ascii="Times New Roman" w:hAnsi="Times New Roman" w:cs="Times New Roman"/>
          <w:sz w:val="24"/>
          <w:szCs w:val="24"/>
        </w:rPr>
        <w:t xml:space="preserve">     </w:t>
      </w:r>
      <w:r w:rsidRPr="0095250C">
        <w:rPr>
          <w:rFonts w:ascii="Times New Roman" w:hAnsi="Times New Roman" w:cs="Times New Roman"/>
          <w:bCs/>
          <w:sz w:val="24"/>
          <w:szCs w:val="24"/>
        </w:rPr>
        <w:t>a) Cuando exista resolución sancionatoria firme o sentencia judicial firme dictada en los términos del artículo 11.1.3, respecto de las infracciones comprendidas en los incisos a), b) y c) del artículo 11.1.4, se les reasignará la totalidad de los puntos descontados correspondientes a cada infracción, siempre que acrediten la aprobación de la instancia de capacitación en educación y seguridad vial prevista en el artículo 11.1.6.</w:t>
      </w:r>
      <w:r w:rsidRPr="0095250C">
        <w:rPr>
          <w:rFonts w:ascii="Times New Roman" w:hAnsi="Times New Roman" w:cs="Times New Roman"/>
          <w:sz w:val="24"/>
          <w:szCs w:val="24"/>
        </w:rPr>
        <w:t xml:space="preserve">     </w:t>
      </w:r>
    </w:p>
    <w:p w:rsidR="0095250C" w:rsidRPr="0095250C" w:rsidRDefault="0095250C" w:rsidP="0095250C">
      <w:pPr>
        <w:pStyle w:val="Normal1"/>
        <w:spacing w:before="200"/>
        <w:jc w:val="both"/>
        <w:rPr>
          <w:rFonts w:ascii="Times New Roman" w:hAnsi="Times New Roman" w:cs="Times New Roman"/>
          <w:bCs/>
          <w:sz w:val="24"/>
          <w:szCs w:val="24"/>
        </w:rPr>
      </w:pPr>
      <w:r w:rsidRPr="0095250C">
        <w:rPr>
          <w:rFonts w:ascii="Times New Roman" w:hAnsi="Times New Roman" w:cs="Times New Roman"/>
          <w:bCs/>
          <w:sz w:val="24"/>
          <w:szCs w:val="24"/>
        </w:rPr>
        <w:t>Para el supuesto de las infracciones comprendidas en el inciso a) del artículo 11.1.4 esta prerrogativa solo podrá utilizarse hasta tres (3) veces al año, para las infracciones comprendidas en el inciso b) del artículo 11.1.4 hasta dos (2) veces al año y para el caso de las infracciones previstas en el inciso c) del artículo 11.1.4 hasta una (1) vez al año.</w:t>
      </w:r>
    </w:p>
    <w:p w:rsidR="0095250C" w:rsidRPr="0095250C" w:rsidRDefault="0095250C" w:rsidP="0095250C">
      <w:pPr>
        <w:pStyle w:val="Normal1"/>
        <w:spacing w:before="20"/>
        <w:ind w:right="430"/>
        <w:jc w:val="both"/>
        <w:rPr>
          <w:rFonts w:ascii="Times New Roman" w:hAnsi="Times New Roman" w:cs="Times New Roman"/>
          <w:b/>
          <w:bCs/>
          <w:sz w:val="24"/>
          <w:szCs w:val="24"/>
        </w:rPr>
      </w:pPr>
      <w:r w:rsidRPr="0095250C">
        <w:rPr>
          <w:rFonts w:ascii="Times New Roman" w:hAnsi="Times New Roman" w:cs="Times New Roman"/>
          <w:b/>
          <w:bCs/>
          <w:sz w:val="24"/>
          <w:szCs w:val="24"/>
        </w:rPr>
        <w:t xml:space="preserve"> </w:t>
      </w:r>
    </w:p>
    <w:p w:rsidR="0095250C" w:rsidRPr="0095250C" w:rsidRDefault="0095250C" w:rsidP="0095250C">
      <w:pPr>
        <w:pStyle w:val="Normal1"/>
        <w:ind w:left="20" w:right="4" w:firstLine="264"/>
        <w:jc w:val="both"/>
        <w:rPr>
          <w:rFonts w:ascii="Times New Roman" w:hAnsi="Times New Roman" w:cs="Times New Roman"/>
          <w:sz w:val="24"/>
          <w:szCs w:val="24"/>
        </w:rPr>
      </w:pPr>
      <w:r w:rsidRPr="0095250C">
        <w:rPr>
          <w:rFonts w:ascii="Times New Roman" w:hAnsi="Times New Roman" w:cs="Times New Roman"/>
          <w:sz w:val="24"/>
          <w:szCs w:val="24"/>
        </w:rPr>
        <w:t xml:space="preserve">b) </w:t>
      </w:r>
      <w:r w:rsidRPr="0095250C">
        <w:rPr>
          <w:rFonts w:ascii="Times New Roman" w:hAnsi="Times New Roman" w:cs="Times New Roman"/>
          <w:bCs/>
          <w:sz w:val="24"/>
          <w:szCs w:val="24"/>
        </w:rPr>
        <w:t>Por alcanzar</w:t>
      </w:r>
      <w:r w:rsidRPr="0095250C">
        <w:rPr>
          <w:rFonts w:ascii="Times New Roman" w:hAnsi="Times New Roman" w:cs="Times New Roman"/>
          <w:b/>
          <w:bCs/>
          <w:sz w:val="24"/>
          <w:szCs w:val="24"/>
        </w:rPr>
        <w:t xml:space="preserve"> </w:t>
      </w:r>
      <w:r w:rsidRPr="0095250C">
        <w:rPr>
          <w:rFonts w:ascii="Times New Roman" w:hAnsi="Times New Roman" w:cs="Times New Roman"/>
          <w:sz w:val="24"/>
          <w:szCs w:val="24"/>
        </w:rPr>
        <w:t>los cero (0) puntos se les asignarán diez (10) puntos, luego de cumplir con lo establecido en el artículo 11.1.7 (Aplicación del Sistema de Evaluación Permanente de Conductores) según el caso que corresponda.</w:t>
      </w:r>
    </w:p>
    <w:p w:rsidR="0095250C" w:rsidRPr="0095250C" w:rsidRDefault="0095250C" w:rsidP="0095250C">
      <w:pPr>
        <w:pStyle w:val="Normal1"/>
        <w:ind w:left="20" w:right="430"/>
        <w:jc w:val="both"/>
        <w:rPr>
          <w:rFonts w:ascii="Times New Roman" w:hAnsi="Times New Roman" w:cs="Times New Roman"/>
          <w:sz w:val="24"/>
          <w:szCs w:val="24"/>
        </w:rPr>
      </w:pPr>
    </w:p>
    <w:p w:rsidR="0095250C" w:rsidRPr="0095250C" w:rsidRDefault="0095250C" w:rsidP="0095250C">
      <w:pPr>
        <w:pStyle w:val="Normal1"/>
        <w:jc w:val="both"/>
        <w:rPr>
          <w:rFonts w:ascii="Times New Roman" w:hAnsi="Times New Roman" w:cs="Times New Roman"/>
          <w:bCs/>
          <w:sz w:val="24"/>
          <w:szCs w:val="24"/>
        </w:rPr>
      </w:pPr>
      <w:r w:rsidRPr="0095250C">
        <w:rPr>
          <w:rFonts w:ascii="Times New Roman" w:hAnsi="Times New Roman" w:cs="Times New Roman"/>
          <w:bCs/>
          <w:sz w:val="24"/>
          <w:szCs w:val="24"/>
        </w:rPr>
        <w:t>Sin perjuicio de ello, cada descuento parcial de puntos quedará sin efecto de oficio a los dieciocho (18) meses de efectuado respecto de las infracciones comprendidas en los incisos a), b) y c) del artículo 11.1.4 y a los treinta y seis (36) meses respecto de las infracciones comprendidas en los incisos d) y e) del artículo 11.1.4; siempre que el conductor, durante ese lapso, no haya alcanzado los cero (0) puntos y no registre deudas exigibles por infracciones de tránsito</w:t>
      </w:r>
      <w:r w:rsidR="00661AB2">
        <w:rPr>
          <w:rFonts w:ascii="Times New Roman" w:hAnsi="Times New Roman" w:cs="Times New Roman"/>
          <w:bCs/>
          <w:sz w:val="24"/>
          <w:szCs w:val="24"/>
        </w:rPr>
        <w:t>.</w:t>
      </w:r>
      <w:r w:rsidR="005C5571">
        <w:rPr>
          <w:rFonts w:ascii="Times New Roman" w:hAnsi="Times New Roman" w:cs="Times New Roman"/>
          <w:bCs/>
          <w:sz w:val="24"/>
          <w:szCs w:val="24"/>
        </w:rPr>
        <w:t>”</w:t>
      </w:r>
    </w:p>
    <w:p w:rsidR="0095250C" w:rsidRPr="0095250C" w:rsidRDefault="0095250C" w:rsidP="0095250C">
      <w:pPr>
        <w:pStyle w:val="Normal1"/>
        <w:spacing w:before="220"/>
        <w:ind w:right="430"/>
        <w:jc w:val="both"/>
        <w:rPr>
          <w:rFonts w:ascii="Times New Roman" w:hAnsi="Times New Roman" w:cs="Times New Roman"/>
          <w:sz w:val="24"/>
          <w:szCs w:val="24"/>
        </w:rPr>
      </w:pPr>
      <w:r w:rsidRPr="0095250C">
        <w:rPr>
          <w:rFonts w:ascii="Times New Roman" w:hAnsi="Times New Roman" w:cs="Times New Roman"/>
          <w:b/>
          <w:bCs/>
          <w:sz w:val="24"/>
          <w:szCs w:val="24"/>
        </w:rPr>
        <w:t xml:space="preserve">Artículo 4°.- </w:t>
      </w:r>
      <w:r w:rsidRPr="0095250C">
        <w:rPr>
          <w:rFonts w:ascii="Times New Roman" w:hAnsi="Times New Roman" w:cs="Times New Roman"/>
          <w:sz w:val="24"/>
          <w:szCs w:val="24"/>
        </w:rPr>
        <w:t>Sustituir el texto del punto 11.1.6 del Código de Tránsito y Transporte de la Ciudad Autónoma de Buenos Aires (Ley 2.148) por el siguiente:</w:t>
      </w:r>
    </w:p>
    <w:p w:rsidR="0095250C" w:rsidRPr="0095250C" w:rsidRDefault="0095250C" w:rsidP="0095250C">
      <w:pPr>
        <w:pStyle w:val="Normal1"/>
        <w:spacing w:before="200"/>
        <w:jc w:val="both"/>
        <w:rPr>
          <w:rFonts w:ascii="Times New Roman" w:hAnsi="Times New Roman" w:cs="Times New Roman"/>
          <w:bCs/>
          <w:sz w:val="24"/>
          <w:szCs w:val="24"/>
        </w:rPr>
      </w:pPr>
      <w:r w:rsidRPr="0095250C">
        <w:rPr>
          <w:rFonts w:ascii="Times New Roman" w:hAnsi="Times New Roman" w:cs="Times New Roman"/>
          <w:sz w:val="24"/>
          <w:szCs w:val="24"/>
        </w:rPr>
        <w:t>"</w:t>
      </w:r>
      <w:r w:rsidRPr="0095250C">
        <w:rPr>
          <w:rFonts w:ascii="Times New Roman" w:hAnsi="Times New Roman" w:cs="Times New Roman"/>
          <w:bCs/>
          <w:sz w:val="24"/>
          <w:szCs w:val="24"/>
        </w:rPr>
        <w:t>11.1.6. Cursos de educación y seguridad vial.</w:t>
      </w:r>
    </w:p>
    <w:p w:rsidR="0095250C" w:rsidRPr="0095250C" w:rsidRDefault="0095250C" w:rsidP="0095250C">
      <w:pPr>
        <w:pStyle w:val="Normal1"/>
        <w:jc w:val="both"/>
        <w:rPr>
          <w:rFonts w:ascii="Times New Roman" w:hAnsi="Times New Roman" w:cs="Times New Roman"/>
          <w:bCs/>
          <w:sz w:val="24"/>
          <w:szCs w:val="24"/>
        </w:rPr>
      </w:pPr>
    </w:p>
    <w:p w:rsidR="0095250C" w:rsidRPr="0095250C" w:rsidRDefault="0095250C" w:rsidP="0095250C">
      <w:pPr>
        <w:pStyle w:val="Normal1"/>
        <w:jc w:val="both"/>
        <w:rPr>
          <w:rFonts w:ascii="Times New Roman" w:hAnsi="Times New Roman" w:cs="Times New Roman"/>
          <w:bCs/>
          <w:sz w:val="24"/>
          <w:szCs w:val="24"/>
        </w:rPr>
      </w:pPr>
      <w:r w:rsidRPr="0095250C">
        <w:rPr>
          <w:rFonts w:ascii="Times New Roman" w:hAnsi="Times New Roman" w:cs="Times New Roman"/>
          <w:bCs/>
          <w:sz w:val="24"/>
          <w:szCs w:val="24"/>
        </w:rPr>
        <w:t xml:space="preserve">Los cursos de educación y seguridad vial previstos en el presente Capítulo serán dictados en dependencias del Gobierno de la Ciudad Autónoma de Buenos Aires o por instituciones públicas o privadas autorizadas por el organismo competente. Su costo estará a cargo del infractor. </w:t>
      </w:r>
    </w:p>
    <w:p w:rsidR="0095250C" w:rsidRPr="0095250C" w:rsidRDefault="0095250C" w:rsidP="0095250C">
      <w:pPr>
        <w:pStyle w:val="Normal1"/>
        <w:spacing w:before="240" w:after="240"/>
        <w:jc w:val="both"/>
        <w:rPr>
          <w:rFonts w:ascii="Times New Roman" w:hAnsi="Times New Roman" w:cs="Times New Roman"/>
          <w:bCs/>
          <w:sz w:val="24"/>
          <w:szCs w:val="24"/>
        </w:rPr>
      </w:pPr>
      <w:r w:rsidRPr="0095250C">
        <w:rPr>
          <w:rFonts w:ascii="Times New Roman" w:hAnsi="Times New Roman" w:cs="Times New Roman"/>
          <w:bCs/>
          <w:sz w:val="24"/>
          <w:szCs w:val="24"/>
        </w:rPr>
        <w:t xml:space="preserve">El contenido de los cursos, su modalidad, duración y el sistema de evaluación serán determinados conforme lo establezca la reglamentación. </w:t>
      </w:r>
    </w:p>
    <w:p w:rsidR="0095250C" w:rsidRPr="0095250C" w:rsidRDefault="0095250C" w:rsidP="0095250C">
      <w:pPr>
        <w:pStyle w:val="Normal1"/>
        <w:spacing w:before="240" w:after="240"/>
        <w:jc w:val="both"/>
        <w:rPr>
          <w:rFonts w:ascii="Times New Roman" w:hAnsi="Times New Roman" w:cs="Times New Roman"/>
          <w:bCs/>
          <w:sz w:val="24"/>
          <w:szCs w:val="24"/>
        </w:rPr>
      </w:pPr>
      <w:r w:rsidRPr="0095250C">
        <w:rPr>
          <w:rFonts w:ascii="Times New Roman" w:hAnsi="Times New Roman" w:cs="Times New Roman"/>
          <w:bCs/>
          <w:sz w:val="24"/>
          <w:szCs w:val="24"/>
        </w:rPr>
        <w:lastRenderedPageBreak/>
        <w:t xml:space="preserve">Los cursos destinados a conductores profesionales tendrán un contenido reforzado acorde a su especialidad. La reglamentación establecerá las condiciones y modalidades para su dictado, evaluación y aprobación.” </w:t>
      </w:r>
    </w:p>
    <w:p w:rsidR="0095250C" w:rsidRPr="0095250C" w:rsidRDefault="0095250C" w:rsidP="0095250C">
      <w:pPr>
        <w:pStyle w:val="Normal1"/>
        <w:spacing w:before="220"/>
        <w:ind w:left="20" w:right="4"/>
        <w:jc w:val="both"/>
        <w:rPr>
          <w:rFonts w:ascii="Times New Roman" w:hAnsi="Times New Roman" w:cs="Times New Roman"/>
          <w:sz w:val="24"/>
          <w:szCs w:val="24"/>
        </w:rPr>
      </w:pPr>
      <w:r w:rsidRPr="0095250C">
        <w:rPr>
          <w:rFonts w:ascii="Times New Roman" w:hAnsi="Times New Roman" w:cs="Times New Roman"/>
          <w:b/>
          <w:bCs/>
          <w:sz w:val="24"/>
          <w:szCs w:val="24"/>
        </w:rPr>
        <w:t>Artículo 5</w:t>
      </w:r>
      <w:r w:rsidRPr="005A4A37">
        <w:rPr>
          <w:rFonts w:ascii="Times New Roman" w:hAnsi="Times New Roman" w:cs="Times New Roman"/>
          <w:b/>
          <w:bCs/>
          <w:sz w:val="24"/>
          <w:szCs w:val="24"/>
        </w:rPr>
        <w:t>°</w:t>
      </w:r>
      <w:r w:rsidRPr="005A4A37">
        <w:rPr>
          <w:rFonts w:ascii="Times New Roman" w:hAnsi="Times New Roman" w:cs="Times New Roman"/>
          <w:b/>
          <w:sz w:val="24"/>
          <w:szCs w:val="24"/>
        </w:rPr>
        <w:t>.</w:t>
      </w:r>
      <w:r w:rsidRPr="005A4A37">
        <w:rPr>
          <w:rFonts w:ascii="Times New Roman" w:hAnsi="Times New Roman" w:cs="Times New Roman"/>
          <w:sz w:val="24"/>
          <w:szCs w:val="24"/>
        </w:rPr>
        <w:t xml:space="preserve">- </w:t>
      </w:r>
      <w:r w:rsidRPr="0095250C">
        <w:rPr>
          <w:rFonts w:ascii="Times New Roman" w:hAnsi="Times New Roman" w:cs="Times New Roman"/>
          <w:sz w:val="24"/>
          <w:szCs w:val="24"/>
        </w:rPr>
        <w:t>Sustituir el texto del punto 11.1.7 del Código de Tránsito y Transporte de la Ciudad Autónoma de Buenos Aires (Ley 2.148) por el siguiente:</w:t>
      </w:r>
    </w:p>
    <w:p w:rsidR="0095250C" w:rsidRPr="0095250C" w:rsidRDefault="0095250C" w:rsidP="0095250C">
      <w:pPr>
        <w:pStyle w:val="Normal1"/>
        <w:spacing w:before="220"/>
        <w:ind w:left="20" w:right="4"/>
        <w:jc w:val="both"/>
        <w:rPr>
          <w:rFonts w:ascii="Times New Roman" w:hAnsi="Times New Roman" w:cs="Times New Roman"/>
          <w:bCs/>
          <w:sz w:val="24"/>
          <w:szCs w:val="24"/>
        </w:rPr>
      </w:pPr>
      <w:r w:rsidRPr="0095250C">
        <w:rPr>
          <w:rFonts w:ascii="Times New Roman" w:hAnsi="Times New Roman" w:cs="Times New Roman"/>
          <w:bCs/>
          <w:sz w:val="24"/>
          <w:szCs w:val="24"/>
        </w:rPr>
        <w:t>“11.1.7. Aplicación del Sistema de Evaluación Permanente de Conductores.</w:t>
      </w:r>
    </w:p>
    <w:p w:rsidR="0095250C" w:rsidRPr="0095250C" w:rsidRDefault="0095250C" w:rsidP="0095250C">
      <w:pPr>
        <w:pStyle w:val="Normal1"/>
        <w:spacing w:before="220"/>
        <w:ind w:left="20" w:right="4"/>
        <w:jc w:val="both"/>
        <w:rPr>
          <w:rFonts w:ascii="Times New Roman" w:hAnsi="Times New Roman" w:cs="Times New Roman"/>
          <w:bCs/>
          <w:sz w:val="24"/>
          <w:szCs w:val="24"/>
        </w:rPr>
      </w:pPr>
      <w:r w:rsidRPr="0095250C">
        <w:rPr>
          <w:rFonts w:ascii="Times New Roman" w:hAnsi="Times New Roman" w:cs="Times New Roman"/>
          <w:bCs/>
          <w:sz w:val="24"/>
          <w:szCs w:val="24"/>
        </w:rPr>
        <w:t>Corresponden las siguientes consecuencias de acuerdo al puntaje alcanzado por aplicación de este Sistema, sin perjuicio de las multas que correspondan:</w:t>
      </w:r>
    </w:p>
    <w:p w:rsidR="0095250C" w:rsidRPr="0095250C" w:rsidRDefault="0095250C" w:rsidP="0095250C">
      <w:pPr>
        <w:pStyle w:val="Normal1"/>
        <w:spacing w:before="220"/>
        <w:ind w:left="20" w:right="4"/>
        <w:jc w:val="both"/>
        <w:rPr>
          <w:rFonts w:ascii="Times New Roman" w:hAnsi="Times New Roman" w:cs="Times New Roman"/>
          <w:bCs/>
          <w:sz w:val="24"/>
          <w:szCs w:val="24"/>
        </w:rPr>
      </w:pPr>
      <w:r w:rsidRPr="0095250C">
        <w:rPr>
          <w:rFonts w:ascii="Times New Roman" w:hAnsi="Times New Roman" w:cs="Times New Roman"/>
          <w:bCs/>
          <w:sz w:val="24"/>
          <w:szCs w:val="24"/>
        </w:rPr>
        <w:t>a) Cuando un conductor alcance los cero (0) puntos por primera vez, se lo inhabilitará para conducir por el término de sesenta (60) días y deberá realizar el curso de educación vial establecido en el Régimen de Faltas, acreditando su aprobación ante la autoridad administrativa.</w:t>
      </w:r>
    </w:p>
    <w:p w:rsidR="0095250C" w:rsidRPr="0095250C" w:rsidRDefault="0095250C" w:rsidP="0095250C">
      <w:pPr>
        <w:pStyle w:val="Normal1"/>
        <w:spacing w:before="220"/>
        <w:ind w:left="20" w:right="4"/>
        <w:jc w:val="both"/>
        <w:rPr>
          <w:rFonts w:ascii="Times New Roman" w:hAnsi="Times New Roman" w:cs="Times New Roman"/>
          <w:bCs/>
          <w:sz w:val="24"/>
          <w:szCs w:val="24"/>
        </w:rPr>
      </w:pPr>
      <w:r w:rsidRPr="0095250C">
        <w:rPr>
          <w:rFonts w:ascii="Times New Roman" w:hAnsi="Times New Roman" w:cs="Times New Roman"/>
          <w:bCs/>
          <w:sz w:val="24"/>
          <w:szCs w:val="24"/>
        </w:rPr>
        <w:t>b) Cuando un conductor alcance los cero (0) puntos por segunda vez, se lo inhabilitará para conducir por el término de ciento veinte (120) días y deberá realizar el curso de educación vial establecido en el Régimen de Faltas, acreditando su aprobación ante la autoridad administrativa. Asimismo, se dispondrá la caducidad de la licencia de conducir oportunamente otorgada, y en caso de requerir una nueva, se deberá iniciar un nuevo trámite de otorgamiento.</w:t>
      </w:r>
    </w:p>
    <w:p w:rsidR="0095250C" w:rsidRPr="0095250C" w:rsidRDefault="0095250C" w:rsidP="0095250C">
      <w:pPr>
        <w:pStyle w:val="Normal1"/>
        <w:spacing w:before="220"/>
        <w:ind w:left="20" w:right="4"/>
        <w:jc w:val="both"/>
        <w:rPr>
          <w:rFonts w:ascii="Times New Roman" w:hAnsi="Times New Roman" w:cs="Times New Roman"/>
          <w:bCs/>
          <w:sz w:val="24"/>
          <w:szCs w:val="24"/>
        </w:rPr>
      </w:pPr>
      <w:r w:rsidRPr="0095250C">
        <w:rPr>
          <w:rFonts w:ascii="Times New Roman" w:hAnsi="Times New Roman" w:cs="Times New Roman"/>
          <w:bCs/>
          <w:sz w:val="24"/>
          <w:szCs w:val="24"/>
        </w:rPr>
        <w:t xml:space="preserve">c) Cuando un conductor alcance los cero (0) puntos por tercera vez, se lo inhabilitará para conducir por el término de ciento ochenta </w:t>
      </w:r>
      <w:r w:rsidR="00114453">
        <w:rPr>
          <w:rFonts w:ascii="Times New Roman" w:hAnsi="Times New Roman" w:cs="Times New Roman"/>
          <w:bCs/>
          <w:sz w:val="24"/>
          <w:szCs w:val="24"/>
        </w:rPr>
        <w:t>(</w:t>
      </w:r>
      <w:r w:rsidRPr="0095250C">
        <w:rPr>
          <w:rFonts w:ascii="Times New Roman" w:hAnsi="Times New Roman" w:cs="Times New Roman"/>
          <w:bCs/>
          <w:sz w:val="24"/>
          <w:szCs w:val="24"/>
        </w:rPr>
        <w:t>180</w:t>
      </w:r>
      <w:r w:rsidR="00114453">
        <w:rPr>
          <w:rFonts w:ascii="Times New Roman" w:hAnsi="Times New Roman" w:cs="Times New Roman"/>
          <w:bCs/>
          <w:sz w:val="24"/>
          <w:szCs w:val="24"/>
        </w:rPr>
        <w:t>)</w:t>
      </w:r>
      <w:r w:rsidRPr="0095250C">
        <w:rPr>
          <w:rFonts w:ascii="Times New Roman" w:hAnsi="Times New Roman" w:cs="Times New Roman"/>
          <w:bCs/>
          <w:sz w:val="24"/>
          <w:szCs w:val="24"/>
        </w:rPr>
        <w:t xml:space="preserve"> días y deberá realizar el curso de educación vial establecido en el Régimen de Faltas, acreditando su aprobación ante la autoridad administrativa. Asimismo, se dispondrá la caducidad de la licencia de conducir oportunamente otorgada, y en caso de requerir una nueva, se deberá iniciar un nuevo trámite de otorgamiento.</w:t>
      </w:r>
    </w:p>
    <w:p w:rsidR="0095250C" w:rsidRPr="0095250C" w:rsidRDefault="0095250C" w:rsidP="0095250C">
      <w:pPr>
        <w:pStyle w:val="Normal1"/>
        <w:spacing w:before="220"/>
        <w:ind w:left="20" w:right="4"/>
        <w:jc w:val="both"/>
        <w:rPr>
          <w:rFonts w:ascii="Times New Roman" w:hAnsi="Times New Roman" w:cs="Times New Roman"/>
          <w:bCs/>
          <w:sz w:val="24"/>
          <w:szCs w:val="24"/>
        </w:rPr>
      </w:pPr>
      <w:r w:rsidRPr="0095250C">
        <w:rPr>
          <w:rFonts w:ascii="Times New Roman" w:hAnsi="Times New Roman" w:cs="Times New Roman"/>
          <w:bCs/>
          <w:sz w:val="24"/>
          <w:szCs w:val="24"/>
        </w:rPr>
        <w:t>d) Cuando un conductor alcance los cero (0) puntos por cuarta vez y en las sucesivas oportunidades, se lo inhabilitará para conducir por el término de veinticuatro (24) meses y deberá realizar el curso de educación vial establecido en el Régimen de Faltas, acreditando su aprobación ante la autoridad administrativa. Asimismo, se dispondrá la caducidad de la licencia de conducir oportunamente otorgada y, en caso de requerir una nueva, deberá iniciar un nuevo trámite de otorgamiento.”</w:t>
      </w:r>
    </w:p>
    <w:p w:rsidR="0095250C" w:rsidRPr="0095250C" w:rsidRDefault="0095250C" w:rsidP="0095250C">
      <w:pPr>
        <w:pStyle w:val="Normal1"/>
        <w:spacing w:before="220"/>
        <w:ind w:left="20" w:right="4"/>
        <w:jc w:val="both"/>
        <w:rPr>
          <w:rFonts w:ascii="Times New Roman" w:hAnsi="Times New Roman" w:cs="Times New Roman"/>
          <w:sz w:val="24"/>
          <w:szCs w:val="24"/>
        </w:rPr>
      </w:pPr>
    </w:p>
    <w:p w:rsidR="0095250C" w:rsidRPr="0095250C" w:rsidRDefault="0095250C" w:rsidP="0095250C">
      <w:pPr>
        <w:pStyle w:val="Normal1"/>
        <w:ind w:left="20" w:right="4"/>
        <w:jc w:val="both"/>
        <w:rPr>
          <w:rFonts w:ascii="Times New Roman" w:hAnsi="Times New Roman" w:cs="Times New Roman"/>
          <w:sz w:val="24"/>
          <w:szCs w:val="24"/>
        </w:rPr>
      </w:pPr>
      <w:r w:rsidRPr="0095250C">
        <w:rPr>
          <w:rFonts w:ascii="Times New Roman" w:hAnsi="Times New Roman" w:cs="Times New Roman"/>
          <w:b/>
          <w:bCs/>
          <w:sz w:val="24"/>
          <w:szCs w:val="24"/>
        </w:rPr>
        <w:t>Artículo 6</w:t>
      </w:r>
      <w:r w:rsidRPr="005A4A37">
        <w:rPr>
          <w:rFonts w:ascii="Times New Roman" w:hAnsi="Times New Roman" w:cs="Times New Roman"/>
          <w:b/>
          <w:bCs/>
          <w:sz w:val="24"/>
          <w:szCs w:val="24"/>
        </w:rPr>
        <w:t>°</w:t>
      </w:r>
      <w:r w:rsidRPr="0095250C">
        <w:rPr>
          <w:rFonts w:ascii="Times New Roman" w:hAnsi="Times New Roman" w:cs="Times New Roman"/>
          <w:b/>
          <w:bCs/>
          <w:sz w:val="24"/>
          <w:szCs w:val="24"/>
        </w:rPr>
        <w:t xml:space="preserve">.- </w:t>
      </w:r>
      <w:r w:rsidRPr="0095250C">
        <w:rPr>
          <w:rFonts w:ascii="Times New Roman" w:hAnsi="Times New Roman" w:cs="Times New Roman"/>
          <w:sz w:val="24"/>
          <w:szCs w:val="24"/>
        </w:rPr>
        <w:t>Sustituir el texto del artículo 18 del Régimen de Faltas de la Ciudad de Buenos Aires (Ley 451) por el siguiente:</w:t>
      </w:r>
    </w:p>
    <w:p w:rsidR="0095250C" w:rsidRPr="0095250C" w:rsidRDefault="0095250C" w:rsidP="0095250C">
      <w:pPr>
        <w:pStyle w:val="Normal1"/>
        <w:spacing w:before="220"/>
        <w:ind w:left="20" w:right="4"/>
        <w:jc w:val="both"/>
        <w:rPr>
          <w:rFonts w:ascii="Times New Roman" w:hAnsi="Times New Roman" w:cs="Times New Roman"/>
          <w:sz w:val="24"/>
          <w:szCs w:val="24"/>
        </w:rPr>
      </w:pPr>
      <w:r w:rsidRPr="0095250C">
        <w:rPr>
          <w:rFonts w:ascii="Times New Roman" w:hAnsi="Times New Roman" w:cs="Times New Roman"/>
          <w:sz w:val="24"/>
          <w:szCs w:val="24"/>
        </w:rPr>
        <w:t>“Artículo 18 - Incentivo por acogimiento al sistema -.</w:t>
      </w:r>
    </w:p>
    <w:p w:rsidR="0095250C" w:rsidRPr="0095250C" w:rsidRDefault="0095250C" w:rsidP="0095250C">
      <w:pPr>
        <w:pStyle w:val="Normal1"/>
        <w:spacing w:before="20"/>
        <w:ind w:right="4"/>
        <w:jc w:val="both"/>
        <w:rPr>
          <w:rFonts w:ascii="Times New Roman" w:hAnsi="Times New Roman" w:cs="Times New Roman"/>
          <w:b/>
          <w:bCs/>
          <w:sz w:val="24"/>
          <w:szCs w:val="24"/>
        </w:rPr>
      </w:pPr>
      <w:r w:rsidRPr="0095250C">
        <w:rPr>
          <w:rFonts w:ascii="Times New Roman" w:hAnsi="Times New Roman" w:cs="Times New Roman"/>
          <w:b/>
          <w:bCs/>
          <w:sz w:val="24"/>
          <w:szCs w:val="24"/>
        </w:rPr>
        <w:t xml:space="preserve"> </w:t>
      </w:r>
    </w:p>
    <w:p w:rsidR="0095250C" w:rsidRPr="0095250C" w:rsidRDefault="0095250C" w:rsidP="0095250C">
      <w:pPr>
        <w:pStyle w:val="Normal1"/>
        <w:ind w:left="20" w:right="4"/>
        <w:jc w:val="both"/>
        <w:rPr>
          <w:rFonts w:ascii="Times New Roman" w:hAnsi="Times New Roman" w:cs="Times New Roman"/>
          <w:sz w:val="24"/>
          <w:szCs w:val="24"/>
        </w:rPr>
      </w:pPr>
      <w:r w:rsidRPr="0095250C">
        <w:rPr>
          <w:rFonts w:ascii="Times New Roman" w:hAnsi="Times New Roman" w:cs="Times New Roman"/>
          <w:sz w:val="24"/>
          <w:szCs w:val="24"/>
        </w:rPr>
        <w:t>Para el supuesto de las faltas previstas en el Libro II, Sección 6°, Capítulo I del presente Anexo, el presunto infractor podrá acogerse al sistema de pago voluntario hasta los cuarenta (40) días corridos de notificado. Este acogimiento representará un cincuenta por ciento (50 %) de bonif</w:t>
      </w:r>
      <w:r w:rsidR="00B66642">
        <w:rPr>
          <w:rFonts w:ascii="Times New Roman" w:hAnsi="Times New Roman" w:cs="Times New Roman"/>
          <w:sz w:val="24"/>
          <w:szCs w:val="24"/>
        </w:rPr>
        <w:t>icación en el monto de la multa</w:t>
      </w:r>
      <w:r w:rsidR="00FB53EF">
        <w:rPr>
          <w:rFonts w:ascii="Times New Roman" w:hAnsi="Times New Roman" w:cs="Times New Roman"/>
          <w:sz w:val="24"/>
          <w:szCs w:val="24"/>
        </w:rPr>
        <w:t>.</w:t>
      </w:r>
    </w:p>
    <w:p w:rsidR="0095250C" w:rsidRPr="0095250C" w:rsidRDefault="0095250C" w:rsidP="0095250C">
      <w:pPr>
        <w:pStyle w:val="Normal1"/>
        <w:spacing w:before="220"/>
        <w:ind w:left="20" w:right="4"/>
        <w:jc w:val="both"/>
        <w:rPr>
          <w:rFonts w:ascii="Times New Roman" w:hAnsi="Times New Roman" w:cs="Times New Roman"/>
          <w:sz w:val="24"/>
          <w:szCs w:val="24"/>
        </w:rPr>
      </w:pPr>
      <w:r w:rsidRPr="0095250C">
        <w:rPr>
          <w:rFonts w:ascii="Times New Roman" w:hAnsi="Times New Roman" w:cs="Times New Roman"/>
          <w:sz w:val="24"/>
          <w:szCs w:val="24"/>
        </w:rPr>
        <w:t xml:space="preserve">El presunto infractor que dentro de los cuarenta (40) días corridos decidiera requerir la intervención de la Unidad Administrativa de Control de Faltas (UACF) y fuera </w:t>
      </w:r>
      <w:r w:rsidRPr="0095250C">
        <w:rPr>
          <w:rFonts w:ascii="Times New Roman" w:hAnsi="Times New Roman" w:cs="Times New Roman"/>
          <w:sz w:val="24"/>
          <w:szCs w:val="24"/>
        </w:rPr>
        <w:lastRenderedPageBreak/>
        <w:t>condenado por la infracción imputada, recibirá una bonificación del veinticinco por ciento (25 %) del valor de la multa.</w:t>
      </w:r>
    </w:p>
    <w:p w:rsidR="0095250C" w:rsidRPr="0095250C" w:rsidRDefault="0095250C" w:rsidP="0095250C">
      <w:pPr>
        <w:pStyle w:val="Normal1"/>
        <w:spacing w:before="220"/>
        <w:ind w:left="20" w:right="4"/>
        <w:jc w:val="both"/>
        <w:rPr>
          <w:rFonts w:ascii="Times New Roman" w:hAnsi="Times New Roman" w:cs="Times New Roman"/>
          <w:sz w:val="24"/>
          <w:szCs w:val="24"/>
        </w:rPr>
      </w:pPr>
      <w:r w:rsidRPr="0095250C">
        <w:rPr>
          <w:rFonts w:ascii="Times New Roman" w:hAnsi="Times New Roman" w:cs="Times New Roman"/>
          <w:sz w:val="24"/>
          <w:szCs w:val="24"/>
        </w:rPr>
        <w:t>No pueden acogerse al sistema de pago voluntario quienes en el transcurso de los trescientos sesenta y cinco (365) días corridos anteriores a la imputación de una falta tuvieran una sanción con resolución o sentencia firme en sede administrativa o judicial o se hayan acogido al pago voluntario, indistintamente, en tres (3) oportunidades por infracciones a normas contempladas en el Libro II, Sección 6°, Capítulo I del presente Anexo. Esta limitación no rige para las personas físicas o jurídicas que respondan en virtud de los supuestos establecidos en los artículos 5°, 6° y 8°.</w:t>
      </w:r>
    </w:p>
    <w:p w:rsidR="0095250C" w:rsidRPr="0095250C" w:rsidRDefault="0095250C" w:rsidP="0095250C">
      <w:pPr>
        <w:pStyle w:val="Normal1"/>
        <w:spacing w:before="220"/>
        <w:ind w:left="20" w:right="4"/>
        <w:jc w:val="both"/>
        <w:rPr>
          <w:rFonts w:ascii="Times New Roman" w:hAnsi="Times New Roman" w:cs="Times New Roman"/>
          <w:sz w:val="24"/>
          <w:szCs w:val="24"/>
        </w:rPr>
      </w:pPr>
      <w:r w:rsidRPr="0095250C">
        <w:rPr>
          <w:rFonts w:ascii="Times New Roman" w:hAnsi="Times New Roman" w:cs="Times New Roman"/>
          <w:sz w:val="24"/>
          <w:szCs w:val="24"/>
        </w:rPr>
        <w:t>El régimen de pago voluntario rige solamente para las faltas que tengan previstas como sanción exclusiva y única la multa y no se aplica a las figuras que expresamente lo excluyan."</w:t>
      </w:r>
    </w:p>
    <w:p w:rsidR="0095250C" w:rsidRPr="0095250C" w:rsidRDefault="0095250C" w:rsidP="0095250C">
      <w:pPr>
        <w:pStyle w:val="Normal1"/>
        <w:spacing w:before="220"/>
        <w:ind w:left="20" w:right="4"/>
        <w:jc w:val="both"/>
        <w:rPr>
          <w:rFonts w:ascii="Times New Roman" w:hAnsi="Times New Roman" w:cs="Times New Roman"/>
          <w:b/>
          <w:bCs/>
          <w:sz w:val="24"/>
          <w:szCs w:val="24"/>
        </w:rPr>
      </w:pPr>
      <w:r w:rsidRPr="0095250C">
        <w:rPr>
          <w:rFonts w:ascii="Times New Roman" w:hAnsi="Times New Roman" w:cs="Times New Roman"/>
          <w:b/>
          <w:bCs/>
          <w:sz w:val="24"/>
          <w:szCs w:val="24"/>
        </w:rPr>
        <w:t>Artículo 7°.-</w:t>
      </w:r>
      <w:r w:rsidRPr="0095250C">
        <w:rPr>
          <w:rFonts w:ascii="Times New Roman" w:hAnsi="Times New Roman" w:cs="Times New Roman"/>
          <w:bCs/>
          <w:sz w:val="24"/>
          <w:szCs w:val="24"/>
        </w:rPr>
        <w:t xml:space="preserve"> La presente Ley entra en vigencia a los sesenta (60) días hábiles de su publicación en el Boletín Oficial de la Ciudad Autónoma de Buenos Aires.</w:t>
      </w:r>
    </w:p>
    <w:p w:rsidR="0095250C" w:rsidRPr="0095250C" w:rsidRDefault="0095250C" w:rsidP="0095250C">
      <w:pPr>
        <w:pStyle w:val="Normal1"/>
        <w:spacing w:before="220"/>
        <w:ind w:left="20" w:right="4"/>
        <w:jc w:val="both"/>
        <w:rPr>
          <w:rFonts w:ascii="Times New Roman" w:hAnsi="Times New Roman" w:cs="Times New Roman"/>
          <w:sz w:val="24"/>
          <w:szCs w:val="24"/>
        </w:rPr>
      </w:pPr>
      <w:r w:rsidRPr="0095250C">
        <w:rPr>
          <w:rFonts w:ascii="Times New Roman" w:hAnsi="Times New Roman" w:cs="Times New Roman"/>
          <w:b/>
          <w:bCs/>
          <w:sz w:val="24"/>
          <w:szCs w:val="24"/>
        </w:rPr>
        <w:t xml:space="preserve">Artículo 8°.- </w:t>
      </w:r>
      <w:r w:rsidRPr="0095250C">
        <w:rPr>
          <w:rFonts w:ascii="Times New Roman" w:hAnsi="Times New Roman" w:cs="Times New Roman"/>
          <w:bCs/>
          <w:sz w:val="24"/>
          <w:szCs w:val="24"/>
        </w:rPr>
        <w:t>Comuníquese, etc.</w:t>
      </w:r>
      <w:r w:rsidRPr="0095250C">
        <w:rPr>
          <w:rFonts w:ascii="Times New Roman" w:hAnsi="Times New Roman" w:cs="Times New Roman"/>
          <w:b/>
          <w:bCs/>
          <w:sz w:val="24"/>
          <w:szCs w:val="24"/>
        </w:rPr>
        <w:t xml:space="preserve"> </w:t>
      </w:r>
    </w:p>
    <w:p w:rsidR="0095250C" w:rsidRPr="0095250C" w:rsidRDefault="0095250C" w:rsidP="0095250C">
      <w:pPr>
        <w:pStyle w:val="Normal1"/>
        <w:pBdr>
          <w:top w:val="nil"/>
          <w:left w:val="nil"/>
          <w:bottom w:val="nil"/>
          <w:right w:val="nil"/>
          <w:between w:val="nil"/>
        </w:pBdr>
        <w:spacing w:after="140"/>
        <w:jc w:val="both"/>
        <w:rPr>
          <w:rFonts w:ascii="Times New Roman" w:hAnsi="Times New Roman" w:cs="Times New Roman"/>
          <w:b/>
          <w:bCs/>
          <w:sz w:val="24"/>
          <w:szCs w:val="24"/>
        </w:rPr>
      </w:pPr>
      <w:bookmarkStart w:id="1" w:name="_heading=h.9zj4bqhzxwd8" w:colFirst="0" w:colLast="0"/>
      <w:bookmarkEnd w:id="1"/>
    </w:p>
    <w:p w:rsidR="00843075" w:rsidRPr="0095250C" w:rsidRDefault="00843075" w:rsidP="00843075">
      <w:pPr>
        <w:spacing w:line="360" w:lineRule="auto"/>
        <w:rPr>
          <w:szCs w:val="24"/>
          <w:lang w:val="es-AR"/>
        </w:rPr>
      </w:pPr>
    </w:p>
    <w:p w:rsidR="00A1365A" w:rsidRPr="0095250C" w:rsidRDefault="00A1365A" w:rsidP="00843075">
      <w:pPr>
        <w:spacing w:line="360" w:lineRule="auto"/>
        <w:rPr>
          <w:szCs w:val="24"/>
        </w:rPr>
      </w:pPr>
    </w:p>
    <w:p w:rsidR="00A1365A" w:rsidRPr="0095250C" w:rsidRDefault="00A1365A" w:rsidP="00843075">
      <w:pPr>
        <w:spacing w:line="360" w:lineRule="auto"/>
        <w:rPr>
          <w:szCs w:val="24"/>
        </w:rPr>
      </w:pPr>
    </w:p>
    <w:p w:rsidR="00A1365A" w:rsidRPr="0095250C" w:rsidRDefault="00A1365A" w:rsidP="00843075">
      <w:pPr>
        <w:spacing w:line="360" w:lineRule="auto"/>
        <w:rPr>
          <w:szCs w:val="24"/>
        </w:rPr>
      </w:pPr>
    </w:p>
    <w:p w:rsidR="00A1365A" w:rsidRDefault="00A1365A" w:rsidP="00843075">
      <w:pPr>
        <w:spacing w:line="360" w:lineRule="auto"/>
        <w:rPr>
          <w:szCs w:val="24"/>
        </w:rPr>
      </w:pPr>
    </w:p>
    <w:p w:rsidR="00843075" w:rsidRPr="00AF0792" w:rsidRDefault="00843075" w:rsidP="00843075">
      <w:pPr>
        <w:widowControl w:val="0"/>
        <w:rPr>
          <w:snapToGrid w:val="0"/>
          <w:szCs w:val="24"/>
        </w:rPr>
      </w:pPr>
      <w:r w:rsidRPr="00AF0792">
        <w:rPr>
          <w:snapToGrid w:val="0"/>
          <w:szCs w:val="24"/>
        </w:rPr>
        <w:t>S</w:t>
      </w:r>
      <w:r>
        <w:rPr>
          <w:snapToGrid w:val="0"/>
          <w:szCs w:val="24"/>
        </w:rPr>
        <w:t xml:space="preserve">ala de Comisión: </w:t>
      </w:r>
      <w:r w:rsidR="006A52EA">
        <w:rPr>
          <w:snapToGrid w:val="0"/>
          <w:szCs w:val="24"/>
        </w:rPr>
        <w:t>19</w:t>
      </w:r>
      <w:r>
        <w:rPr>
          <w:snapToGrid w:val="0"/>
          <w:szCs w:val="24"/>
        </w:rPr>
        <w:t xml:space="preserve"> de </w:t>
      </w:r>
      <w:r w:rsidR="006A52EA">
        <w:rPr>
          <w:snapToGrid w:val="0"/>
          <w:szCs w:val="24"/>
        </w:rPr>
        <w:t>octubre</w:t>
      </w:r>
      <w:r>
        <w:rPr>
          <w:snapToGrid w:val="0"/>
          <w:szCs w:val="24"/>
        </w:rPr>
        <w:t xml:space="preserve"> de 2026.</w:t>
      </w:r>
    </w:p>
    <w:p w:rsidR="00843075" w:rsidRPr="00AF0792" w:rsidRDefault="00843075" w:rsidP="00843075">
      <w:pPr>
        <w:widowControl w:val="0"/>
        <w:rPr>
          <w:snapToGrid w:val="0"/>
          <w:szCs w:val="24"/>
        </w:rPr>
      </w:pPr>
    </w:p>
    <w:p w:rsidR="00843075" w:rsidRPr="00AF0792" w:rsidRDefault="00843075" w:rsidP="00843075">
      <w:pPr>
        <w:widowControl w:val="0"/>
        <w:rPr>
          <w:snapToGrid w:val="0"/>
          <w:szCs w:val="24"/>
        </w:rPr>
      </w:pPr>
    </w:p>
    <w:p w:rsidR="00E8364A" w:rsidRDefault="00E8364A" w:rsidP="00843075">
      <w:pPr>
        <w:widowControl w:val="0"/>
        <w:jc w:val="center"/>
      </w:pPr>
    </w:p>
    <w:p w:rsidR="00E8364A" w:rsidRDefault="00E8364A" w:rsidP="00843075">
      <w:pPr>
        <w:widowControl w:val="0"/>
        <w:jc w:val="center"/>
      </w:pPr>
    </w:p>
    <w:p w:rsidR="006C5B7D" w:rsidRDefault="006C5B7D" w:rsidP="00843075">
      <w:pPr>
        <w:widowControl w:val="0"/>
        <w:jc w:val="center"/>
      </w:pPr>
    </w:p>
    <w:p w:rsidR="006C5B7D" w:rsidRDefault="006C5B7D" w:rsidP="00843075">
      <w:pPr>
        <w:widowControl w:val="0"/>
        <w:jc w:val="center"/>
      </w:pPr>
    </w:p>
    <w:p w:rsidR="006A52EA" w:rsidRDefault="006A52EA" w:rsidP="00843075">
      <w:pPr>
        <w:widowControl w:val="0"/>
        <w:jc w:val="center"/>
      </w:pPr>
    </w:p>
    <w:p w:rsidR="00843075" w:rsidRDefault="00843075" w:rsidP="00843075">
      <w:pPr>
        <w:widowControl w:val="0"/>
        <w:jc w:val="center"/>
      </w:pPr>
      <w:r>
        <w:t>COMISIÓN DE TRÁNSITO Y TRANSPORTE</w:t>
      </w:r>
    </w:p>
    <w:p w:rsidR="00843075" w:rsidRPr="00AF0792" w:rsidRDefault="00CD4A3F" w:rsidP="00CD4A3F">
      <w:pPr>
        <w:widowControl w:val="0"/>
        <w:tabs>
          <w:tab w:val="left" w:pos="4808"/>
        </w:tabs>
        <w:rPr>
          <w:snapToGrid w:val="0"/>
          <w:szCs w:val="24"/>
        </w:rPr>
      </w:pPr>
      <w:r>
        <w:rPr>
          <w:snapToGrid w:val="0"/>
          <w:szCs w:val="24"/>
        </w:rPr>
        <w:tab/>
      </w:r>
    </w:p>
    <w:p w:rsidR="00843075" w:rsidRPr="00AF0792" w:rsidRDefault="00843075" w:rsidP="00843075">
      <w:pPr>
        <w:widowControl w:val="0"/>
        <w:rPr>
          <w:snapToGrid w:val="0"/>
          <w:szCs w:val="24"/>
        </w:rPr>
      </w:pPr>
    </w:p>
    <w:p w:rsidR="00067EE9" w:rsidRDefault="00067EE9" w:rsidP="00843075">
      <w:pPr>
        <w:widowControl w:val="0"/>
        <w:spacing w:line="360" w:lineRule="auto"/>
        <w:rPr>
          <w:snapToGrid w:val="0"/>
          <w:szCs w:val="24"/>
        </w:rPr>
      </w:pPr>
    </w:p>
    <w:p w:rsidR="000B08D1" w:rsidRDefault="000B08D1" w:rsidP="00843075">
      <w:pPr>
        <w:widowControl w:val="0"/>
        <w:spacing w:line="360" w:lineRule="auto"/>
        <w:rPr>
          <w:snapToGrid w:val="0"/>
          <w:szCs w:val="24"/>
        </w:rPr>
      </w:pPr>
    </w:p>
    <w:p w:rsidR="00067EE9" w:rsidRDefault="00067EE9" w:rsidP="00843075">
      <w:pPr>
        <w:widowControl w:val="0"/>
        <w:spacing w:line="360" w:lineRule="auto"/>
        <w:rPr>
          <w:snapToGrid w:val="0"/>
          <w:szCs w:val="24"/>
        </w:rPr>
      </w:pPr>
    </w:p>
    <w:p w:rsidR="007B0BE3" w:rsidRPr="009E6F55" w:rsidRDefault="007B0BE3" w:rsidP="00843075">
      <w:pPr>
        <w:widowControl w:val="0"/>
        <w:spacing w:line="360" w:lineRule="auto"/>
        <w:rPr>
          <w:snapToGrid w:val="0"/>
          <w:szCs w:val="24"/>
        </w:rPr>
      </w:pPr>
    </w:p>
    <w:p w:rsidR="00067EE9" w:rsidRPr="009E6F55" w:rsidRDefault="00067EE9" w:rsidP="00843075">
      <w:pPr>
        <w:widowControl w:val="0"/>
        <w:spacing w:line="360" w:lineRule="auto"/>
        <w:rPr>
          <w:snapToGrid w:val="0"/>
          <w:szCs w:val="24"/>
        </w:rPr>
      </w:pPr>
    </w:p>
    <w:p w:rsidR="00067EE9" w:rsidRPr="009E6F55" w:rsidRDefault="00067EE9" w:rsidP="00843075">
      <w:pPr>
        <w:widowControl w:val="0"/>
        <w:spacing w:line="360" w:lineRule="auto"/>
        <w:rPr>
          <w:snapToGrid w:val="0"/>
          <w:szCs w:val="24"/>
        </w:rPr>
      </w:pPr>
      <w:r w:rsidRPr="009E6F55">
        <w:rPr>
          <w:snapToGrid w:val="0"/>
          <w:szCs w:val="24"/>
        </w:rPr>
        <w:tab/>
      </w:r>
      <w:r w:rsidRPr="009E6F55">
        <w:rPr>
          <w:snapToGrid w:val="0"/>
          <w:szCs w:val="24"/>
        </w:rPr>
        <w:tab/>
      </w:r>
      <w:r w:rsidRPr="009E6F55">
        <w:rPr>
          <w:snapToGrid w:val="0"/>
          <w:szCs w:val="24"/>
        </w:rPr>
        <w:tab/>
        <w:t xml:space="preserve">               </w:t>
      </w:r>
      <w:r w:rsidR="00AF0792" w:rsidRPr="009E6F55">
        <w:rPr>
          <w:snapToGrid w:val="0"/>
          <w:szCs w:val="24"/>
        </w:rPr>
        <w:t xml:space="preserve">          </w:t>
      </w:r>
      <w:r w:rsidR="00AF0792" w:rsidRPr="009E6F55">
        <w:rPr>
          <w:snapToGrid w:val="0"/>
          <w:szCs w:val="24"/>
        </w:rPr>
        <w:tab/>
      </w:r>
      <w:r w:rsidR="00AF0792" w:rsidRPr="009E6F55">
        <w:rPr>
          <w:snapToGrid w:val="0"/>
          <w:szCs w:val="24"/>
        </w:rPr>
        <w:tab/>
        <w:t xml:space="preserve">           </w:t>
      </w:r>
      <w:r w:rsidR="003B6174">
        <w:rPr>
          <w:snapToGrid w:val="0"/>
          <w:szCs w:val="24"/>
        </w:rPr>
        <w:t xml:space="preserve">   </w:t>
      </w:r>
      <w:r w:rsidR="00F021FB" w:rsidRPr="009E6F55">
        <w:rPr>
          <w:snapToGrid w:val="0"/>
          <w:szCs w:val="24"/>
        </w:rPr>
        <w:t>FRANCISCO LOUPIAS</w:t>
      </w:r>
    </w:p>
    <w:p w:rsidR="00067EE9" w:rsidRPr="009E6F55" w:rsidRDefault="00067EE9" w:rsidP="00843075">
      <w:pPr>
        <w:widowControl w:val="0"/>
        <w:spacing w:line="360" w:lineRule="auto"/>
        <w:rPr>
          <w:snapToGrid w:val="0"/>
          <w:szCs w:val="24"/>
        </w:rPr>
      </w:pPr>
      <w:r w:rsidRPr="009E6F55">
        <w:rPr>
          <w:snapToGrid w:val="0"/>
          <w:szCs w:val="24"/>
        </w:rPr>
        <w:t xml:space="preserve">                                                                                             </w:t>
      </w:r>
      <w:r w:rsidR="003B6174">
        <w:rPr>
          <w:snapToGrid w:val="0"/>
          <w:szCs w:val="24"/>
        </w:rPr>
        <w:t xml:space="preserve">   </w:t>
      </w:r>
      <w:r w:rsidRPr="009E6F55">
        <w:rPr>
          <w:snapToGrid w:val="0"/>
          <w:szCs w:val="24"/>
        </w:rPr>
        <w:t xml:space="preserve">           Presidente</w:t>
      </w:r>
    </w:p>
    <w:p w:rsidR="00067EE9" w:rsidRPr="009E6F55" w:rsidRDefault="00067EE9" w:rsidP="00843075">
      <w:pPr>
        <w:widowControl w:val="0"/>
        <w:spacing w:line="360" w:lineRule="auto"/>
        <w:rPr>
          <w:snapToGrid w:val="0"/>
          <w:szCs w:val="24"/>
        </w:rPr>
      </w:pPr>
    </w:p>
    <w:p w:rsidR="00067EE9" w:rsidRPr="009E6F55" w:rsidRDefault="00067EE9" w:rsidP="00843075">
      <w:pPr>
        <w:widowControl w:val="0"/>
        <w:spacing w:line="360" w:lineRule="auto"/>
        <w:rPr>
          <w:snapToGrid w:val="0"/>
          <w:szCs w:val="24"/>
        </w:rPr>
      </w:pPr>
    </w:p>
    <w:p w:rsidR="00067EE9" w:rsidRPr="009E6F55" w:rsidRDefault="00067EE9" w:rsidP="00843075">
      <w:pPr>
        <w:widowControl w:val="0"/>
        <w:spacing w:line="360" w:lineRule="auto"/>
        <w:rPr>
          <w:snapToGrid w:val="0"/>
          <w:szCs w:val="24"/>
        </w:rPr>
      </w:pPr>
      <w:r w:rsidRPr="009E6F55">
        <w:rPr>
          <w:snapToGrid w:val="0"/>
          <w:szCs w:val="24"/>
        </w:rPr>
        <w:t xml:space="preserve"> </w:t>
      </w:r>
    </w:p>
    <w:p w:rsidR="003B6174" w:rsidRDefault="003B6174" w:rsidP="00843075">
      <w:pPr>
        <w:widowControl w:val="0"/>
        <w:spacing w:line="360" w:lineRule="auto"/>
        <w:rPr>
          <w:snapToGrid w:val="0"/>
          <w:szCs w:val="24"/>
        </w:rPr>
      </w:pPr>
    </w:p>
    <w:p w:rsidR="003B6174" w:rsidRDefault="003B6174" w:rsidP="00843075">
      <w:pPr>
        <w:widowControl w:val="0"/>
        <w:spacing w:line="360" w:lineRule="auto"/>
        <w:rPr>
          <w:snapToGrid w:val="0"/>
          <w:szCs w:val="24"/>
        </w:rPr>
      </w:pPr>
    </w:p>
    <w:p w:rsidR="00067EE9" w:rsidRPr="009E6F55" w:rsidRDefault="00F021FB" w:rsidP="00843075">
      <w:pPr>
        <w:widowControl w:val="0"/>
        <w:spacing w:line="360" w:lineRule="auto"/>
        <w:rPr>
          <w:snapToGrid w:val="0"/>
          <w:szCs w:val="24"/>
        </w:rPr>
      </w:pPr>
      <w:r w:rsidRPr="009E6F55">
        <w:rPr>
          <w:snapToGrid w:val="0"/>
          <w:szCs w:val="24"/>
        </w:rPr>
        <w:t>JUAN IGNACIO FERNÁNDEZ</w:t>
      </w:r>
      <w:r w:rsidR="00AF0792" w:rsidRPr="009E6F55">
        <w:rPr>
          <w:snapToGrid w:val="0"/>
          <w:szCs w:val="24"/>
        </w:rPr>
        <w:t xml:space="preserve"> </w:t>
      </w:r>
      <w:r w:rsidR="00AF0792" w:rsidRPr="009E6F55">
        <w:rPr>
          <w:snapToGrid w:val="0"/>
          <w:szCs w:val="24"/>
        </w:rPr>
        <w:tab/>
      </w:r>
      <w:r w:rsidR="00AF0792" w:rsidRPr="009E6F55">
        <w:rPr>
          <w:snapToGrid w:val="0"/>
          <w:szCs w:val="24"/>
        </w:rPr>
        <w:tab/>
        <w:t xml:space="preserve">      </w:t>
      </w:r>
      <w:r w:rsidR="003B6174">
        <w:rPr>
          <w:snapToGrid w:val="0"/>
          <w:szCs w:val="24"/>
        </w:rPr>
        <w:t xml:space="preserve">            </w:t>
      </w:r>
      <w:r w:rsidR="00D06443" w:rsidRPr="009E6F55">
        <w:rPr>
          <w:snapToGrid w:val="0"/>
          <w:szCs w:val="24"/>
        </w:rPr>
        <w:t>JUAN PABLO MODARELLI</w:t>
      </w:r>
      <w:r w:rsidR="00067EE9" w:rsidRPr="009E6F55">
        <w:rPr>
          <w:snapToGrid w:val="0"/>
          <w:szCs w:val="24"/>
        </w:rPr>
        <w:t xml:space="preserve">                             </w:t>
      </w:r>
    </w:p>
    <w:p w:rsidR="00067EE9" w:rsidRPr="009E6F55" w:rsidRDefault="00F021FB" w:rsidP="00843075">
      <w:pPr>
        <w:widowControl w:val="0"/>
        <w:spacing w:line="360" w:lineRule="auto"/>
        <w:rPr>
          <w:snapToGrid w:val="0"/>
          <w:szCs w:val="24"/>
        </w:rPr>
      </w:pPr>
      <w:r w:rsidRPr="009E6F55">
        <w:rPr>
          <w:snapToGrid w:val="0"/>
          <w:szCs w:val="24"/>
        </w:rPr>
        <w:t xml:space="preserve">             Vicepresidente 1°</w:t>
      </w:r>
      <w:r w:rsidR="00067EE9" w:rsidRPr="009E6F55">
        <w:rPr>
          <w:snapToGrid w:val="0"/>
          <w:szCs w:val="24"/>
        </w:rPr>
        <w:tab/>
      </w:r>
      <w:r w:rsidR="00D06443" w:rsidRPr="009E6F55">
        <w:rPr>
          <w:snapToGrid w:val="0"/>
          <w:szCs w:val="24"/>
        </w:rPr>
        <w:tab/>
      </w:r>
      <w:r w:rsidR="00D06443" w:rsidRPr="009E6F55">
        <w:rPr>
          <w:snapToGrid w:val="0"/>
          <w:szCs w:val="24"/>
        </w:rPr>
        <w:tab/>
      </w:r>
      <w:r w:rsidR="00D06443" w:rsidRPr="009E6F55">
        <w:rPr>
          <w:snapToGrid w:val="0"/>
          <w:szCs w:val="24"/>
        </w:rPr>
        <w:tab/>
      </w:r>
      <w:r w:rsidR="00AF0792" w:rsidRPr="009E6F55">
        <w:rPr>
          <w:snapToGrid w:val="0"/>
          <w:szCs w:val="24"/>
        </w:rPr>
        <w:t xml:space="preserve">      </w:t>
      </w:r>
      <w:r w:rsidR="003B6174">
        <w:rPr>
          <w:snapToGrid w:val="0"/>
          <w:szCs w:val="24"/>
        </w:rPr>
        <w:t xml:space="preserve">           </w:t>
      </w:r>
      <w:r w:rsidR="00D06443" w:rsidRPr="009E6F55">
        <w:rPr>
          <w:snapToGrid w:val="0"/>
          <w:szCs w:val="24"/>
        </w:rPr>
        <w:t>Vicepresidente 2°</w:t>
      </w:r>
      <w:r w:rsidR="00067EE9" w:rsidRPr="009E6F55">
        <w:rPr>
          <w:snapToGrid w:val="0"/>
          <w:szCs w:val="24"/>
        </w:rPr>
        <w:tab/>
      </w:r>
      <w:r w:rsidR="00067EE9" w:rsidRPr="009E6F55">
        <w:rPr>
          <w:snapToGrid w:val="0"/>
          <w:szCs w:val="24"/>
        </w:rPr>
        <w:tab/>
      </w:r>
      <w:r w:rsidR="00067EE9" w:rsidRPr="009E6F55">
        <w:rPr>
          <w:snapToGrid w:val="0"/>
          <w:szCs w:val="24"/>
        </w:rPr>
        <w:tab/>
        <w:t xml:space="preserve">                                                                                </w:t>
      </w:r>
    </w:p>
    <w:p w:rsidR="00067EE9" w:rsidRPr="009E6F55" w:rsidRDefault="00067EE9" w:rsidP="00843075">
      <w:pPr>
        <w:widowControl w:val="0"/>
        <w:spacing w:line="360" w:lineRule="auto"/>
        <w:rPr>
          <w:snapToGrid w:val="0"/>
          <w:szCs w:val="24"/>
        </w:rPr>
      </w:pPr>
    </w:p>
    <w:p w:rsidR="00067EE9" w:rsidRPr="009E6F55" w:rsidRDefault="00067EE9" w:rsidP="00843075">
      <w:pPr>
        <w:widowControl w:val="0"/>
        <w:spacing w:line="360" w:lineRule="auto"/>
        <w:rPr>
          <w:snapToGrid w:val="0"/>
          <w:szCs w:val="24"/>
        </w:rPr>
      </w:pPr>
    </w:p>
    <w:p w:rsidR="00067EE9" w:rsidRPr="009E6F55" w:rsidRDefault="00067EE9" w:rsidP="00843075">
      <w:pPr>
        <w:widowControl w:val="0"/>
        <w:spacing w:line="360" w:lineRule="auto"/>
        <w:rPr>
          <w:snapToGrid w:val="0"/>
          <w:szCs w:val="24"/>
        </w:rPr>
      </w:pPr>
    </w:p>
    <w:p w:rsidR="003B6174" w:rsidRDefault="003B6174" w:rsidP="00843075">
      <w:pPr>
        <w:widowControl w:val="0"/>
        <w:spacing w:line="360" w:lineRule="auto"/>
        <w:rPr>
          <w:snapToGrid w:val="0"/>
          <w:szCs w:val="24"/>
        </w:rPr>
      </w:pPr>
    </w:p>
    <w:p w:rsidR="00067EE9" w:rsidRPr="009E6F55" w:rsidRDefault="00067EE9" w:rsidP="00843075">
      <w:pPr>
        <w:widowControl w:val="0"/>
        <w:spacing w:line="360" w:lineRule="auto"/>
        <w:rPr>
          <w:snapToGrid w:val="0"/>
          <w:szCs w:val="24"/>
        </w:rPr>
      </w:pPr>
      <w:r w:rsidRPr="009E6F55">
        <w:rPr>
          <w:snapToGrid w:val="0"/>
          <w:szCs w:val="24"/>
        </w:rPr>
        <w:t xml:space="preserve">PABLO DONATI                                  </w:t>
      </w:r>
      <w:r w:rsidR="00D06443" w:rsidRPr="009E6F55">
        <w:rPr>
          <w:snapToGrid w:val="0"/>
          <w:szCs w:val="24"/>
        </w:rPr>
        <w:t xml:space="preserve">               </w:t>
      </w:r>
      <w:r w:rsidR="003B6174">
        <w:rPr>
          <w:snapToGrid w:val="0"/>
          <w:szCs w:val="24"/>
        </w:rPr>
        <w:t xml:space="preserve">                         </w:t>
      </w:r>
      <w:r w:rsidR="00D06443" w:rsidRPr="009E6F55">
        <w:rPr>
          <w:snapToGrid w:val="0"/>
          <w:szCs w:val="24"/>
        </w:rPr>
        <w:t>MARINA KIENAST</w:t>
      </w:r>
      <w:r w:rsidRPr="009E6F55">
        <w:rPr>
          <w:snapToGrid w:val="0"/>
          <w:szCs w:val="24"/>
        </w:rPr>
        <w:t xml:space="preserve">           </w:t>
      </w:r>
    </w:p>
    <w:p w:rsidR="00067EE9" w:rsidRPr="009E6F55" w:rsidRDefault="00067EE9" w:rsidP="00843075">
      <w:pPr>
        <w:widowControl w:val="0"/>
        <w:spacing w:line="360" w:lineRule="auto"/>
        <w:rPr>
          <w:snapToGrid w:val="0"/>
          <w:szCs w:val="24"/>
        </w:rPr>
      </w:pPr>
    </w:p>
    <w:p w:rsidR="00067EE9" w:rsidRPr="009E6F55" w:rsidRDefault="00067EE9" w:rsidP="00843075">
      <w:pPr>
        <w:widowControl w:val="0"/>
        <w:spacing w:line="360" w:lineRule="auto"/>
        <w:rPr>
          <w:snapToGrid w:val="0"/>
          <w:szCs w:val="24"/>
        </w:rPr>
      </w:pPr>
    </w:p>
    <w:p w:rsidR="00067EE9" w:rsidRPr="009E6F55" w:rsidRDefault="00067EE9" w:rsidP="00843075">
      <w:pPr>
        <w:widowControl w:val="0"/>
        <w:spacing w:line="360" w:lineRule="auto"/>
        <w:rPr>
          <w:snapToGrid w:val="0"/>
          <w:szCs w:val="24"/>
        </w:rPr>
      </w:pPr>
    </w:p>
    <w:p w:rsidR="00067EE9" w:rsidRPr="009E6F55" w:rsidRDefault="00067EE9" w:rsidP="00843075">
      <w:pPr>
        <w:widowControl w:val="0"/>
        <w:spacing w:line="360" w:lineRule="auto"/>
        <w:rPr>
          <w:snapToGrid w:val="0"/>
          <w:szCs w:val="24"/>
        </w:rPr>
      </w:pPr>
    </w:p>
    <w:p w:rsidR="00067EE9" w:rsidRPr="009E6F55" w:rsidRDefault="00067EE9" w:rsidP="00843075">
      <w:pPr>
        <w:widowControl w:val="0"/>
        <w:spacing w:line="360" w:lineRule="auto"/>
        <w:rPr>
          <w:snapToGrid w:val="0"/>
          <w:szCs w:val="24"/>
        </w:rPr>
      </w:pPr>
    </w:p>
    <w:p w:rsidR="003B6174" w:rsidRDefault="003B6174" w:rsidP="00843075">
      <w:pPr>
        <w:widowControl w:val="0"/>
        <w:spacing w:line="360" w:lineRule="auto"/>
        <w:rPr>
          <w:snapToGrid w:val="0"/>
          <w:szCs w:val="24"/>
        </w:rPr>
      </w:pPr>
    </w:p>
    <w:p w:rsidR="00067EE9" w:rsidRPr="009E6F55" w:rsidRDefault="00D06443" w:rsidP="00843075">
      <w:pPr>
        <w:widowControl w:val="0"/>
        <w:spacing w:line="360" w:lineRule="auto"/>
        <w:rPr>
          <w:snapToGrid w:val="0"/>
          <w:szCs w:val="24"/>
        </w:rPr>
      </w:pPr>
      <w:r w:rsidRPr="009E6F55">
        <w:rPr>
          <w:snapToGrid w:val="0"/>
          <w:szCs w:val="24"/>
        </w:rPr>
        <w:t>JUAN FACUNDO DEL GAISO</w:t>
      </w:r>
      <w:r w:rsidR="00067EE9" w:rsidRPr="009E6F55">
        <w:rPr>
          <w:snapToGrid w:val="0"/>
          <w:szCs w:val="24"/>
        </w:rPr>
        <w:tab/>
        <w:t xml:space="preserve">                           </w:t>
      </w:r>
      <w:r w:rsidR="003B6174">
        <w:rPr>
          <w:snapToGrid w:val="0"/>
          <w:szCs w:val="24"/>
        </w:rPr>
        <w:t xml:space="preserve">            </w:t>
      </w:r>
      <w:r w:rsidRPr="009E6F55">
        <w:rPr>
          <w:snapToGrid w:val="0"/>
          <w:szCs w:val="24"/>
        </w:rPr>
        <w:t>ALEJANDRO GRILLO</w:t>
      </w:r>
    </w:p>
    <w:p w:rsidR="00067EE9" w:rsidRPr="009E6F55" w:rsidRDefault="00067EE9" w:rsidP="00843075">
      <w:pPr>
        <w:widowControl w:val="0"/>
        <w:spacing w:line="360" w:lineRule="auto"/>
        <w:rPr>
          <w:snapToGrid w:val="0"/>
          <w:szCs w:val="24"/>
        </w:rPr>
      </w:pPr>
      <w:r w:rsidRPr="009E6F55">
        <w:rPr>
          <w:snapToGrid w:val="0"/>
          <w:szCs w:val="24"/>
        </w:rPr>
        <w:t xml:space="preserve">           </w:t>
      </w:r>
    </w:p>
    <w:p w:rsidR="00067EE9" w:rsidRDefault="00067EE9" w:rsidP="00843075">
      <w:pPr>
        <w:widowControl w:val="0"/>
        <w:spacing w:line="360" w:lineRule="auto"/>
        <w:rPr>
          <w:snapToGrid w:val="0"/>
          <w:szCs w:val="24"/>
        </w:rPr>
      </w:pPr>
    </w:p>
    <w:p w:rsidR="007F1A4A" w:rsidRPr="009E6F55" w:rsidRDefault="007F1A4A" w:rsidP="00843075">
      <w:pPr>
        <w:widowControl w:val="0"/>
        <w:spacing w:line="360" w:lineRule="auto"/>
        <w:rPr>
          <w:snapToGrid w:val="0"/>
          <w:szCs w:val="24"/>
        </w:rPr>
      </w:pPr>
    </w:p>
    <w:p w:rsidR="00067EE9" w:rsidRPr="009E6F55" w:rsidRDefault="00067EE9" w:rsidP="00843075">
      <w:pPr>
        <w:widowControl w:val="0"/>
        <w:spacing w:line="360" w:lineRule="auto"/>
        <w:rPr>
          <w:snapToGrid w:val="0"/>
          <w:szCs w:val="24"/>
        </w:rPr>
      </w:pPr>
    </w:p>
    <w:p w:rsidR="00067EE9" w:rsidRPr="009E6F55" w:rsidRDefault="00067EE9" w:rsidP="00843075">
      <w:pPr>
        <w:widowControl w:val="0"/>
        <w:spacing w:line="360" w:lineRule="auto"/>
        <w:rPr>
          <w:snapToGrid w:val="0"/>
          <w:szCs w:val="24"/>
        </w:rPr>
      </w:pPr>
    </w:p>
    <w:p w:rsidR="00D06443" w:rsidRPr="009E6F55" w:rsidRDefault="00D06443" w:rsidP="00843075">
      <w:pPr>
        <w:widowControl w:val="0"/>
        <w:spacing w:line="360" w:lineRule="auto"/>
        <w:rPr>
          <w:snapToGrid w:val="0"/>
          <w:szCs w:val="24"/>
        </w:rPr>
      </w:pPr>
    </w:p>
    <w:p w:rsidR="00D06443" w:rsidRPr="009E6F55" w:rsidRDefault="00D06443" w:rsidP="00843075">
      <w:pPr>
        <w:widowControl w:val="0"/>
        <w:spacing w:line="360" w:lineRule="auto"/>
        <w:rPr>
          <w:snapToGrid w:val="0"/>
          <w:szCs w:val="24"/>
        </w:rPr>
      </w:pPr>
    </w:p>
    <w:p w:rsidR="003B6174" w:rsidRDefault="003B6174" w:rsidP="00843075">
      <w:pPr>
        <w:widowControl w:val="0"/>
        <w:spacing w:line="360" w:lineRule="auto"/>
        <w:rPr>
          <w:snapToGrid w:val="0"/>
          <w:szCs w:val="24"/>
        </w:rPr>
      </w:pPr>
    </w:p>
    <w:p w:rsidR="00FC00E4" w:rsidRDefault="00D06443" w:rsidP="00843075">
      <w:pPr>
        <w:widowControl w:val="0"/>
        <w:spacing w:line="360" w:lineRule="auto"/>
        <w:rPr>
          <w:snapToGrid w:val="0"/>
          <w:szCs w:val="24"/>
        </w:rPr>
      </w:pPr>
      <w:r w:rsidRPr="009E6F55">
        <w:rPr>
          <w:snapToGrid w:val="0"/>
          <w:szCs w:val="24"/>
        </w:rPr>
        <w:t>HORACIO RODRÍGUEZ LARRETA</w:t>
      </w:r>
      <w:r w:rsidR="003B22B1" w:rsidRPr="009E6F55">
        <w:rPr>
          <w:snapToGrid w:val="0"/>
          <w:szCs w:val="24"/>
        </w:rPr>
        <w:t xml:space="preserve">                </w:t>
      </w:r>
      <w:r w:rsidR="003B6174">
        <w:rPr>
          <w:snapToGrid w:val="0"/>
          <w:szCs w:val="24"/>
        </w:rPr>
        <w:t xml:space="preserve">           </w:t>
      </w:r>
      <w:r w:rsidR="003B22B1" w:rsidRPr="009E6F55">
        <w:rPr>
          <w:snapToGrid w:val="0"/>
          <w:szCs w:val="24"/>
        </w:rPr>
        <w:t>MATÍAS BARROETAVEÑA</w:t>
      </w:r>
    </w:p>
    <w:p w:rsidR="00CD4A3F" w:rsidRDefault="00CD4A3F" w:rsidP="00843075">
      <w:pPr>
        <w:widowControl w:val="0"/>
        <w:spacing w:line="360" w:lineRule="auto"/>
        <w:rPr>
          <w:snapToGrid w:val="0"/>
          <w:szCs w:val="24"/>
        </w:rPr>
      </w:pPr>
    </w:p>
    <w:p w:rsidR="00CD4A3F" w:rsidRDefault="00CD4A3F" w:rsidP="00843075">
      <w:pPr>
        <w:widowControl w:val="0"/>
        <w:spacing w:line="360" w:lineRule="auto"/>
        <w:rPr>
          <w:snapToGrid w:val="0"/>
          <w:szCs w:val="24"/>
        </w:rPr>
      </w:pPr>
    </w:p>
    <w:p w:rsidR="00CD4A3F" w:rsidRDefault="00CD4A3F" w:rsidP="00843075">
      <w:pPr>
        <w:widowControl w:val="0"/>
        <w:spacing w:line="360" w:lineRule="auto"/>
        <w:rPr>
          <w:snapToGrid w:val="0"/>
          <w:szCs w:val="24"/>
        </w:rPr>
      </w:pPr>
    </w:p>
    <w:p w:rsidR="00CD4A3F" w:rsidRDefault="00CD4A3F" w:rsidP="00CD4A3F">
      <w:pPr>
        <w:widowControl w:val="0"/>
        <w:jc w:val="center"/>
      </w:pPr>
      <w:r>
        <w:t xml:space="preserve">COMISIÓN DE </w:t>
      </w:r>
      <w:r w:rsidR="00A1365A">
        <w:t>JUSTICIA</w:t>
      </w:r>
    </w:p>
    <w:p w:rsidR="00CD4A3F" w:rsidRDefault="00CD4A3F" w:rsidP="00843075">
      <w:pPr>
        <w:widowControl w:val="0"/>
        <w:spacing w:line="360" w:lineRule="auto"/>
        <w:rPr>
          <w:snapToGrid w:val="0"/>
          <w:szCs w:val="24"/>
        </w:rPr>
      </w:pPr>
    </w:p>
    <w:p w:rsidR="00882E3C" w:rsidRDefault="00882E3C" w:rsidP="00843075">
      <w:pPr>
        <w:widowControl w:val="0"/>
        <w:spacing w:line="360" w:lineRule="auto"/>
        <w:rPr>
          <w:snapToGrid w:val="0"/>
          <w:szCs w:val="24"/>
        </w:rPr>
      </w:pPr>
    </w:p>
    <w:p w:rsidR="00882E3C" w:rsidRDefault="00882E3C" w:rsidP="00843075">
      <w:pPr>
        <w:widowControl w:val="0"/>
        <w:spacing w:line="360" w:lineRule="auto"/>
        <w:rPr>
          <w:snapToGrid w:val="0"/>
          <w:szCs w:val="24"/>
        </w:rPr>
      </w:pPr>
    </w:p>
    <w:p w:rsidR="005F099A" w:rsidRDefault="00882E3C" w:rsidP="00882E3C">
      <w:pPr>
        <w:widowControl w:val="0"/>
        <w:spacing w:line="360" w:lineRule="auto"/>
        <w:rPr>
          <w:snapToGrid w:val="0"/>
          <w:szCs w:val="24"/>
        </w:rPr>
      </w:pPr>
      <w:r w:rsidRPr="009E6F55">
        <w:rPr>
          <w:snapToGrid w:val="0"/>
          <w:szCs w:val="24"/>
        </w:rPr>
        <w:t xml:space="preserve">         </w:t>
      </w:r>
      <w:r>
        <w:rPr>
          <w:snapToGrid w:val="0"/>
          <w:szCs w:val="24"/>
        </w:rPr>
        <w:tab/>
      </w:r>
      <w:r>
        <w:rPr>
          <w:snapToGrid w:val="0"/>
          <w:szCs w:val="24"/>
        </w:rPr>
        <w:tab/>
      </w:r>
      <w:r>
        <w:rPr>
          <w:snapToGrid w:val="0"/>
          <w:szCs w:val="24"/>
        </w:rPr>
        <w:tab/>
      </w:r>
      <w:r>
        <w:rPr>
          <w:snapToGrid w:val="0"/>
          <w:szCs w:val="24"/>
        </w:rPr>
        <w:tab/>
      </w:r>
      <w:r>
        <w:rPr>
          <w:snapToGrid w:val="0"/>
          <w:szCs w:val="24"/>
        </w:rPr>
        <w:tab/>
      </w:r>
      <w:r>
        <w:rPr>
          <w:snapToGrid w:val="0"/>
          <w:szCs w:val="24"/>
        </w:rPr>
        <w:tab/>
      </w:r>
      <w:r>
        <w:rPr>
          <w:snapToGrid w:val="0"/>
          <w:szCs w:val="24"/>
        </w:rPr>
        <w:tab/>
      </w:r>
    </w:p>
    <w:p w:rsidR="005F099A" w:rsidRDefault="005F099A" w:rsidP="00882E3C">
      <w:pPr>
        <w:widowControl w:val="0"/>
        <w:spacing w:line="360" w:lineRule="auto"/>
        <w:rPr>
          <w:snapToGrid w:val="0"/>
          <w:szCs w:val="24"/>
        </w:rPr>
      </w:pPr>
    </w:p>
    <w:p w:rsidR="005F099A" w:rsidRDefault="005F099A" w:rsidP="00882E3C">
      <w:pPr>
        <w:widowControl w:val="0"/>
        <w:spacing w:line="360" w:lineRule="auto"/>
        <w:rPr>
          <w:snapToGrid w:val="0"/>
          <w:szCs w:val="24"/>
        </w:rPr>
      </w:pPr>
    </w:p>
    <w:p w:rsidR="00882E3C" w:rsidRPr="009E6F55" w:rsidRDefault="005F099A" w:rsidP="00882E3C">
      <w:pPr>
        <w:widowControl w:val="0"/>
        <w:spacing w:line="360" w:lineRule="auto"/>
        <w:rPr>
          <w:snapToGrid w:val="0"/>
          <w:szCs w:val="24"/>
        </w:rPr>
      </w:pPr>
      <w:r>
        <w:rPr>
          <w:snapToGrid w:val="0"/>
          <w:szCs w:val="24"/>
        </w:rPr>
        <w:t xml:space="preserve">                                                                                   </w:t>
      </w:r>
      <w:r w:rsidR="00882E3C" w:rsidRPr="009E6F55">
        <w:rPr>
          <w:snapToGrid w:val="0"/>
          <w:szCs w:val="24"/>
        </w:rPr>
        <w:t xml:space="preserve">    </w:t>
      </w:r>
      <w:r w:rsidR="00882E3C">
        <w:rPr>
          <w:snapToGrid w:val="0"/>
          <w:szCs w:val="24"/>
        </w:rPr>
        <w:t xml:space="preserve">     </w:t>
      </w:r>
      <w:r w:rsidR="002A1279">
        <w:rPr>
          <w:snapToGrid w:val="0"/>
          <w:szCs w:val="24"/>
        </w:rPr>
        <w:t xml:space="preserve">          </w:t>
      </w:r>
      <w:r w:rsidR="00882E3C">
        <w:rPr>
          <w:snapToGrid w:val="0"/>
          <w:szCs w:val="24"/>
        </w:rPr>
        <w:t xml:space="preserve">  </w:t>
      </w:r>
      <w:r w:rsidR="00F72F0C">
        <w:rPr>
          <w:snapToGrid w:val="0"/>
          <w:szCs w:val="24"/>
        </w:rPr>
        <w:t>SOLANA PELAYO</w:t>
      </w:r>
    </w:p>
    <w:p w:rsidR="00882E3C" w:rsidRPr="009E6F55" w:rsidRDefault="00882E3C" w:rsidP="00882E3C">
      <w:pPr>
        <w:widowControl w:val="0"/>
        <w:spacing w:line="360" w:lineRule="auto"/>
        <w:rPr>
          <w:snapToGrid w:val="0"/>
          <w:szCs w:val="24"/>
        </w:rPr>
      </w:pPr>
      <w:r w:rsidRPr="009E6F55">
        <w:rPr>
          <w:snapToGrid w:val="0"/>
          <w:szCs w:val="24"/>
        </w:rPr>
        <w:t xml:space="preserve">                                                              </w:t>
      </w:r>
      <w:r>
        <w:rPr>
          <w:snapToGrid w:val="0"/>
          <w:szCs w:val="24"/>
        </w:rPr>
        <w:t xml:space="preserve">                            </w:t>
      </w:r>
      <w:r w:rsidRPr="009E6F55">
        <w:rPr>
          <w:snapToGrid w:val="0"/>
          <w:szCs w:val="24"/>
        </w:rPr>
        <w:t xml:space="preserve">      </w:t>
      </w:r>
      <w:r w:rsidR="002A1279">
        <w:rPr>
          <w:snapToGrid w:val="0"/>
          <w:szCs w:val="24"/>
        </w:rPr>
        <w:t xml:space="preserve">      </w:t>
      </w:r>
      <w:r w:rsidRPr="009E6F55">
        <w:rPr>
          <w:snapToGrid w:val="0"/>
          <w:szCs w:val="24"/>
        </w:rPr>
        <w:t xml:space="preserve">    </w:t>
      </w:r>
      <w:r w:rsidR="00B94AA1">
        <w:rPr>
          <w:snapToGrid w:val="0"/>
          <w:szCs w:val="24"/>
        </w:rPr>
        <w:t xml:space="preserve">    </w:t>
      </w:r>
      <w:r w:rsidRPr="009E6F55">
        <w:rPr>
          <w:snapToGrid w:val="0"/>
          <w:szCs w:val="24"/>
        </w:rPr>
        <w:t>Presidente</w:t>
      </w:r>
    </w:p>
    <w:p w:rsidR="00882E3C" w:rsidRPr="009E6F55" w:rsidRDefault="00882E3C" w:rsidP="00882E3C">
      <w:pPr>
        <w:widowControl w:val="0"/>
        <w:spacing w:line="360" w:lineRule="auto"/>
        <w:rPr>
          <w:snapToGrid w:val="0"/>
          <w:szCs w:val="24"/>
        </w:rPr>
      </w:pPr>
    </w:p>
    <w:p w:rsidR="00882E3C" w:rsidRPr="009E6F55" w:rsidRDefault="00882E3C" w:rsidP="00882E3C">
      <w:pPr>
        <w:widowControl w:val="0"/>
        <w:spacing w:line="360" w:lineRule="auto"/>
        <w:rPr>
          <w:snapToGrid w:val="0"/>
          <w:szCs w:val="24"/>
        </w:rPr>
      </w:pPr>
    </w:p>
    <w:p w:rsidR="00882E3C" w:rsidRPr="009E6F55" w:rsidRDefault="00882E3C" w:rsidP="00882E3C">
      <w:pPr>
        <w:widowControl w:val="0"/>
        <w:spacing w:line="360" w:lineRule="auto"/>
        <w:rPr>
          <w:snapToGrid w:val="0"/>
          <w:szCs w:val="24"/>
        </w:rPr>
      </w:pPr>
    </w:p>
    <w:p w:rsidR="00882E3C" w:rsidRPr="009E6F55" w:rsidRDefault="00882E3C" w:rsidP="00882E3C">
      <w:pPr>
        <w:widowControl w:val="0"/>
        <w:spacing w:line="360" w:lineRule="auto"/>
        <w:rPr>
          <w:snapToGrid w:val="0"/>
          <w:szCs w:val="24"/>
        </w:rPr>
      </w:pPr>
      <w:r w:rsidRPr="009E6F55">
        <w:rPr>
          <w:snapToGrid w:val="0"/>
          <w:szCs w:val="24"/>
        </w:rPr>
        <w:t xml:space="preserve"> </w:t>
      </w:r>
    </w:p>
    <w:p w:rsidR="00882E3C" w:rsidRPr="009E6F55" w:rsidRDefault="00882E3C" w:rsidP="00882E3C">
      <w:pPr>
        <w:widowControl w:val="0"/>
        <w:spacing w:line="360" w:lineRule="auto"/>
        <w:rPr>
          <w:snapToGrid w:val="0"/>
          <w:szCs w:val="24"/>
        </w:rPr>
      </w:pPr>
    </w:p>
    <w:p w:rsidR="002A1279" w:rsidRDefault="002A1279" w:rsidP="00882E3C">
      <w:pPr>
        <w:widowControl w:val="0"/>
        <w:spacing w:line="360" w:lineRule="auto"/>
        <w:rPr>
          <w:snapToGrid w:val="0"/>
          <w:szCs w:val="24"/>
        </w:rPr>
      </w:pPr>
    </w:p>
    <w:p w:rsidR="00882E3C" w:rsidRPr="009E6F55" w:rsidRDefault="00F72F0C" w:rsidP="00882E3C">
      <w:pPr>
        <w:widowControl w:val="0"/>
        <w:spacing w:line="360" w:lineRule="auto"/>
        <w:rPr>
          <w:snapToGrid w:val="0"/>
          <w:szCs w:val="24"/>
        </w:rPr>
      </w:pPr>
      <w:r>
        <w:rPr>
          <w:snapToGrid w:val="0"/>
          <w:szCs w:val="24"/>
        </w:rPr>
        <w:t xml:space="preserve">FEDERICO MOCHI               </w:t>
      </w:r>
      <w:r w:rsidR="00882E3C" w:rsidRPr="009E6F55">
        <w:rPr>
          <w:snapToGrid w:val="0"/>
          <w:szCs w:val="24"/>
        </w:rPr>
        <w:tab/>
      </w:r>
      <w:r w:rsidR="00882E3C">
        <w:rPr>
          <w:snapToGrid w:val="0"/>
          <w:szCs w:val="24"/>
        </w:rPr>
        <w:t xml:space="preserve">          </w:t>
      </w:r>
      <w:r w:rsidR="00882E3C" w:rsidRPr="009E6F55">
        <w:rPr>
          <w:snapToGrid w:val="0"/>
          <w:szCs w:val="24"/>
        </w:rPr>
        <w:tab/>
        <w:t xml:space="preserve">      </w:t>
      </w:r>
      <w:r w:rsidR="00882E3C">
        <w:rPr>
          <w:snapToGrid w:val="0"/>
          <w:szCs w:val="24"/>
        </w:rPr>
        <w:t xml:space="preserve">            </w:t>
      </w:r>
      <w:r w:rsidR="002A1279">
        <w:rPr>
          <w:snapToGrid w:val="0"/>
          <w:szCs w:val="24"/>
        </w:rPr>
        <w:t xml:space="preserve">   </w:t>
      </w:r>
      <w:r w:rsidR="00882E3C">
        <w:rPr>
          <w:snapToGrid w:val="0"/>
          <w:szCs w:val="24"/>
        </w:rPr>
        <w:t xml:space="preserve"> </w:t>
      </w:r>
      <w:r w:rsidR="002A1279">
        <w:rPr>
          <w:snapToGrid w:val="0"/>
          <w:szCs w:val="24"/>
        </w:rPr>
        <w:t>GIMENA VILLAFRUELA</w:t>
      </w:r>
      <w:r w:rsidR="00882E3C" w:rsidRPr="009E6F55">
        <w:rPr>
          <w:snapToGrid w:val="0"/>
          <w:szCs w:val="24"/>
        </w:rPr>
        <w:t xml:space="preserve">                            </w:t>
      </w:r>
    </w:p>
    <w:p w:rsidR="00882E3C" w:rsidRDefault="002A1279" w:rsidP="00882E3C">
      <w:pPr>
        <w:widowControl w:val="0"/>
        <w:spacing w:line="360" w:lineRule="auto"/>
        <w:rPr>
          <w:snapToGrid w:val="0"/>
          <w:szCs w:val="24"/>
        </w:rPr>
      </w:pPr>
      <w:r>
        <w:rPr>
          <w:snapToGrid w:val="0"/>
          <w:szCs w:val="24"/>
        </w:rPr>
        <w:t xml:space="preserve">   </w:t>
      </w:r>
      <w:r w:rsidR="00882E3C" w:rsidRPr="009E6F55">
        <w:rPr>
          <w:snapToGrid w:val="0"/>
          <w:szCs w:val="24"/>
        </w:rPr>
        <w:t>Vicepresidente 1°</w:t>
      </w:r>
      <w:r w:rsidR="00882E3C" w:rsidRPr="009E6F55">
        <w:rPr>
          <w:snapToGrid w:val="0"/>
          <w:szCs w:val="24"/>
        </w:rPr>
        <w:tab/>
      </w:r>
      <w:r w:rsidR="00882E3C" w:rsidRPr="009E6F55">
        <w:rPr>
          <w:snapToGrid w:val="0"/>
          <w:szCs w:val="24"/>
        </w:rPr>
        <w:tab/>
      </w:r>
      <w:r w:rsidR="00882E3C" w:rsidRPr="009E6F55">
        <w:rPr>
          <w:snapToGrid w:val="0"/>
          <w:szCs w:val="24"/>
        </w:rPr>
        <w:tab/>
      </w:r>
      <w:r w:rsidR="00882E3C" w:rsidRPr="009E6F55">
        <w:rPr>
          <w:snapToGrid w:val="0"/>
          <w:szCs w:val="24"/>
        </w:rPr>
        <w:tab/>
        <w:t xml:space="preserve">      </w:t>
      </w:r>
      <w:r w:rsidR="00882E3C" w:rsidRPr="009E6F55">
        <w:rPr>
          <w:snapToGrid w:val="0"/>
          <w:szCs w:val="24"/>
        </w:rPr>
        <w:tab/>
      </w:r>
      <w:r>
        <w:rPr>
          <w:snapToGrid w:val="0"/>
          <w:szCs w:val="24"/>
        </w:rPr>
        <w:t xml:space="preserve">                   </w:t>
      </w:r>
      <w:r w:rsidR="00F72F0C" w:rsidRPr="009E6F55">
        <w:rPr>
          <w:snapToGrid w:val="0"/>
          <w:szCs w:val="24"/>
        </w:rPr>
        <w:t xml:space="preserve">Vicepresidente </w:t>
      </w:r>
      <w:r w:rsidR="00F72F0C">
        <w:rPr>
          <w:snapToGrid w:val="0"/>
          <w:szCs w:val="24"/>
        </w:rPr>
        <w:t>2</w:t>
      </w:r>
      <w:r w:rsidR="00F72F0C" w:rsidRPr="009E6F55">
        <w:rPr>
          <w:snapToGrid w:val="0"/>
          <w:szCs w:val="24"/>
        </w:rPr>
        <w:t>°</w:t>
      </w:r>
    </w:p>
    <w:p w:rsidR="00882E3C" w:rsidRDefault="00882E3C" w:rsidP="00882E3C">
      <w:pPr>
        <w:widowControl w:val="0"/>
        <w:spacing w:line="360" w:lineRule="auto"/>
        <w:rPr>
          <w:snapToGrid w:val="0"/>
          <w:szCs w:val="24"/>
        </w:rPr>
      </w:pPr>
    </w:p>
    <w:p w:rsidR="00882E3C" w:rsidRDefault="00882E3C" w:rsidP="00882E3C">
      <w:pPr>
        <w:widowControl w:val="0"/>
        <w:spacing w:line="360" w:lineRule="auto"/>
        <w:rPr>
          <w:snapToGrid w:val="0"/>
          <w:szCs w:val="24"/>
        </w:rPr>
      </w:pPr>
    </w:p>
    <w:p w:rsidR="00882E3C" w:rsidRDefault="00882E3C" w:rsidP="00882E3C">
      <w:pPr>
        <w:widowControl w:val="0"/>
        <w:spacing w:line="360" w:lineRule="auto"/>
        <w:rPr>
          <w:snapToGrid w:val="0"/>
          <w:szCs w:val="24"/>
        </w:rPr>
      </w:pPr>
    </w:p>
    <w:p w:rsidR="00882E3C" w:rsidRDefault="00882E3C" w:rsidP="00882E3C">
      <w:pPr>
        <w:widowControl w:val="0"/>
        <w:spacing w:line="360" w:lineRule="auto"/>
        <w:rPr>
          <w:snapToGrid w:val="0"/>
          <w:szCs w:val="24"/>
        </w:rPr>
      </w:pPr>
    </w:p>
    <w:p w:rsidR="00882E3C" w:rsidRDefault="00882E3C" w:rsidP="00882E3C">
      <w:pPr>
        <w:widowControl w:val="0"/>
        <w:spacing w:line="360" w:lineRule="auto"/>
        <w:rPr>
          <w:snapToGrid w:val="0"/>
          <w:szCs w:val="24"/>
        </w:rPr>
      </w:pPr>
    </w:p>
    <w:p w:rsidR="007B0BE3" w:rsidRPr="009E6F55" w:rsidRDefault="007B0BE3" w:rsidP="00882E3C">
      <w:pPr>
        <w:widowControl w:val="0"/>
        <w:spacing w:line="360" w:lineRule="auto"/>
        <w:rPr>
          <w:snapToGrid w:val="0"/>
          <w:szCs w:val="24"/>
        </w:rPr>
      </w:pPr>
    </w:p>
    <w:p w:rsidR="00882E3C" w:rsidRPr="009E6F55" w:rsidRDefault="002A1279" w:rsidP="00882E3C">
      <w:pPr>
        <w:widowControl w:val="0"/>
        <w:spacing w:line="360" w:lineRule="auto"/>
        <w:rPr>
          <w:snapToGrid w:val="0"/>
          <w:szCs w:val="24"/>
        </w:rPr>
      </w:pPr>
      <w:r>
        <w:rPr>
          <w:snapToGrid w:val="0"/>
          <w:szCs w:val="24"/>
        </w:rPr>
        <w:t>JUAN PABLO MODARELLI</w:t>
      </w:r>
      <w:r w:rsidR="00882E3C">
        <w:rPr>
          <w:snapToGrid w:val="0"/>
          <w:szCs w:val="24"/>
        </w:rPr>
        <w:t xml:space="preserve">                         </w:t>
      </w:r>
      <w:r w:rsidR="00882E3C" w:rsidRPr="009E6F55">
        <w:rPr>
          <w:snapToGrid w:val="0"/>
          <w:szCs w:val="24"/>
        </w:rPr>
        <w:t xml:space="preserve">      </w:t>
      </w:r>
      <w:r>
        <w:rPr>
          <w:snapToGrid w:val="0"/>
          <w:szCs w:val="24"/>
        </w:rPr>
        <w:t xml:space="preserve">      ALDANA BELÉN CRUCITTA</w:t>
      </w:r>
      <w:r w:rsidR="00882E3C" w:rsidRPr="009E6F55">
        <w:rPr>
          <w:snapToGrid w:val="0"/>
          <w:szCs w:val="24"/>
        </w:rPr>
        <w:t xml:space="preserve">                             </w:t>
      </w:r>
    </w:p>
    <w:p w:rsidR="00882E3C" w:rsidRPr="009E6F55" w:rsidRDefault="00882E3C" w:rsidP="00882E3C">
      <w:pPr>
        <w:widowControl w:val="0"/>
        <w:spacing w:line="360" w:lineRule="auto"/>
        <w:rPr>
          <w:snapToGrid w:val="0"/>
          <w:szCs w:val="24"/>
        </w:rPr>
      </w:pPr>
      <w:r w:rsidRPr="009E6F55">
        <w:rPr>
          <w:snapToGrid w:val="0"/>
          <w:szCs w:val="24"/>
        </w:rPr>
        <w:t xml:space="preserve">                     </w:t>
      </w:r>
      <w:r w:rsidRPr="009E6F55">
        <w:rPr>
          <w:snapToGrid w:val="0"/>
          <w:szCs w:val="24"/>
        </w:rPr>
        <w:tab/>
      </w:r>
      <w:r w:rsidRPr="009E6F55">
        <w:rPr>
          <w:snapToGrid w:val="0"/>
          <w:szCs w:val="24"/>
        </w:rPr>
        <w:tab/>
      </w:r>
      <w:r w:rsidRPr="009E6F55">
        <w:rPr>
          <w:snapToGrid w:val="0"/>
          <w:szCs w:val="24"/>
        </w:rPr>
        <w:tab/>
      </w:r>
      <w:r w:rsidRPr="009E6F55">
        <w:rPr>
          <w:snapToGrid w:val="0"/>
          <w:szCs w:val="24"/>
        </w:rPr>
        <w:tab/>
        <w:t xml:space="preserve">      </w:t>
      </w:r>
      <w:r w:rsidRPr="009E6F55">
        <w:rPr>
          <w:snapToGrid w:val="0"/>
          <w:szCs w:val="24"/>
        </w:rPr>
        <w:tab/>
      </w:r>
    </w:p>
    <w:p w:rsidR="00882E3C" w:rsidRDefault="00882E3C" w:rsidP="00882E3C">
      <w:pPr>
        <w:widowControl w:val="0"/>
        <w:spacing w:line="360" w:lineRule="auto"/>
        <w:rPr>
          <w:snapToGrid w:val="0"/>
          <w:szCs w:val="24"/>
        </w:rPr>
      </w:pPr>
    </w:p>
    <w:p w:rsidR="00882E3C" w:rsidRDefault="00882E3C" w:rsidP="00882E3C">
      <w:pPr>
        <w:widowControl w:val="0"/>
        <w:spacing w:line="360" w:lineRule="auto"/>
        <w:rPr>
          <w:snapToGrid w:val="0"/>
          <w:szCs w:val="24"/>
        </w:rPr>
      </w:pPr>
    </w:p>
    <w:p w:rsidR="00882E3C" w:rsidRDefault="00882E3C" w:rsidP="00882E3C">
      <w:pPr>
        <w:widowControl w:val="0"/>
        <w:spacing w:line="360" w:lineRule="auto"/>
        <w:rPr>
          <w:snapToGrid w:val="0"/>
          <w:szCs w:val="24"/>
        </w:rPr>
      </w:pPr>
    </w:p>
    <w:p w:rsidR="00882E3C" w:rsidRDefault="00882E3C" w:rsidP="00882E3C">
      <w:pPr>
        <w:widowControl w:val="0"/>
        <w:spacing w:line="360" w:lineRule="auto"/>
        <w:rPr>
          <w:snapToGrid w:val="0"/>
          <w:szCs w:val="24"/>
        </w:rPr>
      </w:pPr>
      <w:r w:rsidRPr="009E6F55">
        <w:rPr>
          <w:snapToGrid w:val="0"/>
          <w:szCs w:val="24"/>
        </w:rPr>
        <w:t xml:space="preserve">    </w:t>
      </w:r>
    </w:p>
    <w:p w:rsidR="00882E3C" w:rsidRDefault="00882E3C" w:rsidP="00882E3C">
      <w:pPr>
        <w:widowControl w:val="0"/>
        <w:spacing w:line="360" w:lineRule="auto"/>
        <w:rPr>
          <w:snapToGrid w:val="0"/>
          <w:szCs w:val="24"/>
        </w:rPr>
      </w:pPr>
    </w:p>
    <w:p w:rsidR="00882E3C" w:rsidRDefault="00882E3C" w:rsidP="00882E3C">
      <w:pPr>
        <w:widowControl w:val="0"/>
        <w:spacing w:line="360" w:lineRule="auto"/>
        <w:rPr>
          <w:snapToGrid w:val="0"/>
          <w:szCs w:val="24"/>
        </w:rPr>
      </w:pPr>
    </w:p>
    <w:p w:rsidR="00882E3C" w:rsidRPr="009E6F55" w:rsidRDefault="002A1279" w:rsidP="00882E3C">
      <w:pPr>
        <w:widowControl w:val="0"/>
        <w:spacing w:line="360" w:lineRule="auto"/>
        <w:rPr>
          <w:snapToGrid w:val="0"/>
          <w:szCs w:val="24"/>
        </w:rPr>
      </w:pPr>
      <w:r>
        <w:rPr>
          <w:snapToGrid w:val="0"/>
          <w:szCs w:val="24"/>
        </w:rPr>
        <w:t>GRACIANA PEÑAFORT</w:t>
      </w:r>
      <w:r w:rsidR="00882E3C" w:rsidRPr="009E6F55">
        <w:rPr>
          <w:snapToGrid w:val="0"/>
          <w:szCs w:val="24"/>
        </w:rPr>
        <w:tab/>
      </w:r>
      <w:r w:rsidR="00882E3C" w:rsidRPr="009E6F55">
        <w:rPr>
          <w:snapToGrid w:val="0"/>
          <w:szCs w:val="24"/>
        </w:rPr>
        <w:tab/>
      </w:r>
      <w:r w:rsidR="00882E3C">
        <w:rPr>
          <w:snapToGrid w:val="0"/>
          <w:szCs w:val="24"/>
        </w:rPr>
        <w:t xml:space="preserve">                    </w:t>
      </w:r>
      <w:r w:rsidR="00882E3C" w:rsidRPr="009E6F55">
        <w:rPr>
          <w:snapToGrid w:val="0"/>
          <w:szCs w:val="24"/>
        </w:rPr>
        <w:t xml:space="preserve">   </w:t>
      </w:r>
      <w:r>
        <w:rPr>
          <w:snapToGrid w:val="0"/>
          <w:szCs w:val="24"/>
        </w:rPr>
        <w:t xml:space="preserve">                      ROCÍO FIGUEROA</w:t>
      </w:r>
      <w:r w:rsidR="00882E3C" w:rsidRPr="009E6F55">
        <w:rPr>
          <w:snapToGrid w:val="0"/>
          <w:szCs w:val="24"/>
        </w:rPr>
        <w:t xml:space="preserve">                             </w:t>
      </w:r>
    </w:p>
    <w:p w:rsidR="00882E3C" w:rsidRDefault="00882E3C" w:rsidP="00882E3C">
      <w:pPr>
        <w:widowControl w:val="0"/>
        <w:spacing w:line="360" w:lineRule="auto"/>
        <w:rPr>
          <w:snapToGrid w:val="0"/>
          <w:szCs w:val="24"/>
        </w:rPr>
      </w:pPr>
      <w:r w:rsidRPr="009E6F55">
        <w:rPr>
          <w:snapToGrid w:val="0"/>
          <w:szCs w:val="24"/>
        </w:rPr>
        <w:t xml:space="preserve">                     </w:t>
      </w:r>
      <w:r w:rsidRPr="009E6F55">
        <w:rPr>
          <w:snapToGrid w:val="0"/>
          <w:szCs w:val="24"/>
        </w:rPr>
        <w:tab/>
      </w:r>
      <w:r w:rsidRPr="009E6F55">
        <w:rPr>
          <w:snapToGrid w:val="0"/>
          <w:szCs w:val="24"/>
        </w:rPr>
        <w:tab/>
      </w:r>
      <w:r w:rsidRPr="009E6F55">
        <w:rPr>
          <w:snapToGrid w:val="0"/>
          <w:szCs w:val="24"/>
        </w:rPr>
        <w:tab/>
      </w:r>
      <w:r w:rsidRPr="009E6F55">
        <w:rPr>
          <w:snapToGrid w:val="0"/>
          <w:szCs w:val="24"/>
        </w:rPr>
        <w:tab/>
        <w:t xml:space="preserve">      </w:t>
      </w:r>
      <w:r w:rsidRPr="009E6F55">
        <w:rPr>
          <w:snapToGrid w:val="0"/>
          <w:szCs w:val="24"/>
        </w:rPr>
        <w:tab/>
      </w:r>
    </w:p>
    <w:p w:rsidR="00882E3C" w:rsidRDefault="00882E3C" w:rsidP="00882E3C">
      <w:pPr>
        <w:widowControl w:val="0"/>
        <w:spacing w:line="360" w:lineRule="auto"/>
        <w:rPr>
          <w:snapToGrid w:val="0"/>
          <w:szCs w:val="24"/>
        </w:rPr>
      </w:pPr>
    </w:p>
    <w:p w:rsidR="00882E3C" w:rsidRDefault="00882E3C" w:rsidP="00882E3C">
      <w:pPr>
        <w:widowControl w:val="0"/>
        <w:spacing w:line="360" w:lineRule="auto"/>
        <w:rPr>
          <w:snapToGrid w:val="0"/>
          <w:szCs w:val="24"/>
        </w:rPr>
      </w:pPr>
    </w:p>
    <w:p w:rsidR="00882E3C" w:rsidRDefault="00882E3C" w:rsidP="00882E3C">
      <w:pPr>
        <w:widowControl w:val="0"/>
        <w:spacing w:line="360" w:lineRule="auto"/>
        <w:rPr>
          <w:snapToGrid w:val="0"/>
          <w:szCs w:val="24"/>
        </w:rPr>
      </w:pPr>
    </w:p>
    <w:p w:rsidR="00B94AA1" w:rsidRDefault="00B94AA1" w:rsidP="00882E3C">
      <w:pPr>
        <w:widowControl w:val="0"/>
        <w:spacing w:line="360" w:lineRule="auto"/>
        <w:rPr>
          <w:snapToGrid w:val="0"/>
          <w:szCs w:val="24"/>
        </w:rPr>
      </w:pPr>
    </w:p>
    <w:p w:rsidR="00882E3C" w:rsidRPr="009E6F55" w:rsidRDefault="002A1279" w:rsidP="00882E3C">
      <w:pPr>
        <w:widowControl w:val="0"/>
        <w:spacing w:line="360" w:lineRule="auto"/>
        <w:rPr>
          <w:snapToGrid w:val="0"/>
          <w:szCs w:val="24"/>
        </w:rPr>
      </w:pPr>
      <w:r>
        <w:rPr>
          <w:snapToGrid w:val="0"/>
          <w:szCs w:val="24"/>
        </w:rPr>
        <w:t>GUADALUPE TAGLIAFERRI</w:t>
      </w:r>
      <w:r w:rsidR="00882E3C">
        <w:rPr>
          <w:snapToGrid w:val="0"/>
          <w:szCs w:val="24"/>
        </w:rPr>
        <w:t xml:space="preserve">        </w:t>
      </w:r>
      <w:r w:rsidR="00882E3C" w:rsidRPr="009E6F55">
        <w:rPr>
          <w:snapToGrid w:val="0"/>
          <w:szCs w:val="24"/>
        </w:rPr>
        <w:tab/>
      </w:r>
      <w:r w:rsidR="00882E3C">
        <w:rPr>
          <w:snapToGrid w:val="0"/>
          <w:szCs w:val="24"/>
        </w:rPr>
        <w:t xml:space="preserve">           </w:t>
      </w:r>
      <w:r>
        <w:rPr>
          <w:snapToGrid w:val="0"/>
          <w:szCs w:val="24"/>
        </w:rPr>
        <w:t xml:space="preserve">  MARÍA DEL PILAR RAMÍREZ</w:t>
      </w:r>
      <w:r w:rsidR="00882E3C" w:rsidRPr="009E6F55">
        <w:rPr>
          <w:snapToGrid w:val="0"/>
          <w:szCs w:val="24"/>
        </w:rPr>
        <w:t xml:space="preserve">                            </w:t>
      </w:r>
    </w:p>
    <w:p w:rsidR="00882E3C" w:rsidRDefault="00882E3C" w:rsidP="00882E3C">
      <w:pPr>
        <w:widowControl w:val="0"/>
        <w:spacing w:line="360" w:lineRule="auto"/>
        <w:rPr>
          <w:snapToGrid w:val="0"/>
          <w:szCs w:val="24"/>
        </w:rPr>
      </w:pPr>
    </w:p>
    <w:p w:rsidR="002A1279" w:rsidRDefault="002A1279" w:rsidP="00882E3C">
      <w:pPr>
        <w:widowControl w:val="0"/>
        <w:spacing w:line="360" w:lineRule="auto"/>
        <w:rPr>
          <w:snapToGrid w:val="0"/>
          <w:szCs w:val="24"/>
        </w:rPr>
      </w:pPr>
    </w:p>
    <w:p w:rsidR="002A1279" w:rsidRDefault="002A1279" w:rsidP="00882E3C">
      <w:pPr>
        <w:widowControl w:val="0"/>
        <w:spacing w:line="360" w:lineRule="auto"/>
        <w:rPr>
          <w:snapToGrid w:val="0"/>
          <w:szCs w:val="24"/>
        </w:rPr>
      </w:pPr>
    </w:p>
    <w:p w:rsidR="002A1279" w:rsidRDefault="002A1279" w:rsidP="00882E3C">
      <w:pPr>
        <w:widowControl w:val="0"/>
        <w:spacing w:line="360" w:lineRule="auto"/>
        <w:rPr>
          <w:snapToGrid w:val="0"/>
          <w:szCs w:val="24"/>
        </w:rPr>
      </w:pPr>
    </w:p>
    <w:p w:rsidR="002A1279" w:rsidRDefault="002A1279" w:rsidP="00882E3C">
      <w:pPr>
        <w:widowControl w:val="0"/>
        <w:spacing w:line="360" w:lineRule="auto"/>
        <w:rPr>
          <w:snapToGrid w:val="0"/>
          <w:szCs w:val="24"/>
        </w:rPr>
      </w:pPr>
    </w:p>
    <w:p w:rsidR="002A1279" w:rsidRDefault="002A1279" w:rsidP="00882E3C">
      <w:pPr>
        <w:widowControl w:val="0"/>
        <w:spacing w:line="360" w:lineRule="auto"/>
        <w:rPr>
          <w:snapToGrid w:val="0"/>
          <w:szCs w:val="24"/>
        </w:rPr>
      </w:pPr>
      <w:r>
        <w:rPr>
          <w:snapToGrid w:val="0"/>
          <w:szCs w:val="24"/>
        </w:rPr>
        <w:t>DIEGO VARTABEDIAN</w:t>
      </w:r>
      <w:r w:rsidRPr="009E6F55">
        <w:rPr>
          <w:snapToGrid w:val="0"/>
          <w:szCs w:val="24"/>
        </w:rPr>
        <w:tab/>
      </w:r>
      <w:r w:rsidRPr="009E6F55">
        <w:rPr>
          <w:snapToGrid w:val="0"/>
          <w:szCs w:val="24"/>
        </w:rPr>
        <w:tab/>
      </w:r>
      <w:r>
        <w:rPr>
          <w:snapToGrid w:val="0"/>
          <w:szCs w:val="24"/>
        </w:rPr>
        <w:t xml:space="preserve">                    </w:t>
      </w:r>
      <w:r w:rsidRPr="009E6F55">
        <w:rPr>
          <w:snapToGrid w:val="0"/>
          <w:szCs w:val="24"/>
        </w:rPr>
        <w:t xml:space="preserve">   </w:t>
      </w:r>
      <w:r>
        <w:rPr>
          <w:snapToGrid w:val="0"/>
          <w:szCs w:val="24"/>
        </w:rPr>
        <w:t xml:space="preserve">                        CLAUDIA NEIRA</w:t>
      </w:r>
    </w:p>
    <w:p w:rsidR="00495F81" w:rsidRDefault="00495F81" w:rsidP="00882E3C">
      <w:pPr>
        <w:widowControl w:val="0"/>
        <w:spacing w:line="360" w:lineRule="auto"/>
        <w:rPr>
          <w:snapToGrid w:val="0"/>
          <w:szCs w:val="24"/>
        </w:rPr>
      </w:pPr>
    </w:p>
    <w:p w:rsidR="00495F81" w:rsidRDefault="00495F81" w:rsidP="00882E3C">
      <w:pPr>
        <w:widowControl w:val="0"/>
        <w:spacing w:line="360" w:lineRule="auto"/>
        <w:rPr>
          <w:snapToGrid w:val="0"/>
          <w:szCs w:val="24"/>
        </w:rPr>
      </w:pPr>
    </w:p>
    <w:p w:rsidR="00495F81" w:rsidRDefault="00495F81" w:rsidP="00882E3C">
      <w:pPr>
        <w:widowControl w:val="0"/>
        <w:spacing w:line="360" w:lineRule="auto"/>
        <w:rPr>
          <w:snapToGrid w:val="0"/>
          <w:szCs w:val="24"/>
        </w:rPr>
      </w:pPr>
    </w:p>
    <w:p w:rsidR="00495F81" w:rsidRDefault="00495F81" w:rsidP="00882E3C">
      <w:pPr>
        <w:widowControl w:val="0"/>
        <w:spacing w:line="360" w:lineRule="auto"/>
        <w:rPr>
          <w:snapToGrid w:val="0"/>
          <w:szCs w:val="24"/>
        </w:rPr>
      </w:pPr>
    </w:p>
    <w:p w:rsidR="00495F81" w:rsidRDefault="00495F81" w:rsidP="00882E3C">
      <w:pPr>
        <w:widowControl w:val="0"/>
        <w:spacing w:line="360" w:lineRule="auto"/>
        <w:rPr>
          <w:snapToGrid w:val="0"/>
          <w:szCs w:val="24"/>
        </w:rPr>
      </w:pPr>
    </w:p>
    <w:p w:rsidR="00495F81" w:rsidRPr="009E6F55" w:rsidRDefault="00495F81" w:rsidP="00495F81">
      <w:pPr>
        <w:widowControl w:val="0"/>
        <w:spacing w:line="360" w:lineRule="auto"/>
        <w:rPr>
          <w:snapToGrid w:val="0"/>
          <w:szCs w:val="24"/>
        </w:rPr>
      </w:pPr>
      <w:r>
        <w:rPr>
          <w:snapToGrid w:val="0"/>
          <w:szCs w:val="24"/>
        </w:rPr>
        <w:t xml:space="preserve">MATÍAS BARROETAVEÑA                  </w:t>
      </w:r>
      <w:r w:rsidRPr="009E6F55">
        <w:rPr>
          <w:snapToGrid w:val="0"/>
          <w:szCs w:val="24"/>
        </w:rPr>
        <w:t xml:space="preserve">   </w:t>
      </w:r>
      <w:r>
        <w:rPr>
          <w:snapToGrid w:val="0"/>
          <w:szCs w:val="24"/>
        </w:rPr>
        <w:t xml:space="preserve">                                    LAURA ALONSO</w:t>
      </w:r>
    </w:p>
    <w:p w:rsidR="00495F81" w:rsidRDefault="00495F81" w:rsidP="00882E3C">
      <w:pPr>
        <w:widowControl w:val="0"/>
        <w:spacing w:line="360" w:lineRule="auto"/>
        <w:rPr>
          <w:snapToGrid w:val="0"/>
          <w:szCs w:val="24"/>
        </w:rPr>
      </w:pPr>
    </w:p>
    <w:p w:rsidR="00495F81" w:rsidRPr="00495F81" w:rsidRDefault="00495F81" w:rsidP="00495F81">
      <w:pPr>
        <w:rPr>
          <w:szCs w:val="24"/>
        </w:rPr>
      </w:pPr>
    </w:p>
    <w:p w:rsidR="00495F81" w:rsidRPr="00495F81" w:rsidRDefault="00495F81" w:rsidP="00495F81">
      <w:pPr>
        <w:rPr>
          <w:szCs w:val="24"/>
        </w:rPr>
      </w:pPr>
    </w:p>
    <w:p w:rsidR="00495F81" w:rsidRPr="00495F81" w:rsidRDefault="00495F81" w:rsidP="00495F81">
      <w:pPr>
        <w:rPr>
          <w:szCs w:val="24"/>
        </w:rPr>
      </w:pPr>
    </w:p>
    <w:p w:rsidR="00495F81" w:rsidRPr="00495F81" w:rsidRDefault="00495F81" w:rsidP="00495F81">
      <w:pPr>
        <w:rPr>
          <w:szCs w:val="24"/>
        </w:rPr>
      </w:pPr>
    </w:p>
    <w:p w:rsidR="00495F81" w:rsidRPr="00495F81" w:rsidRDefault="00495F81" w:rsidP="00495F81">
      <w:pPr>
        <w:rPr>
          <w:szCs w:val="24"/>
        </w:rPr>
      </w:pPr>
    </w:p>
    <w:p w:rsidR="00495F81" w:rsidRPr="00495F81" w:rsidRDefault="00495F81" w:rsidP="00495F81">
      <w:pPr>
        <w:rPr>
          <w:szCs w:val="24"/>
        </w:rPr>
      </w:pPr>
    </w:p>
    <w:p w:rsidR="00495F81" w:rsidRPr="00495F81" w:rsidRDefault="00495F81" w:rsidP="00495F81">
      <w:pPr>
        <w:rPr>
          <w:szCs w:val="24"/>
        </w:rPr>
      </w:pPr>
    </w:p>
    <w:p w:rsidR="00495F81" w:rsidRPr="00495F81" w:rsidRDefault="00495F81" w:rsidP="00495F81">
      <w:pPr>
        <w:rPr>
          <w:szCs w:val="24"/>
        </w:rPr>
      </w:pPr>
    </w:p>
    <w:p w:rsidR="00495F81" w:rsidRPr="00495F81" w:rsidRDefault="00495F81" w:rsidP="00495F81">
      <w:pPr>
        <w:rPr>
          <w:szCs w:val="24"/>
        </w:rPr>
      </w:pPr>
    </w:p>
    <w:p w:rsidR="00495F81" w:rsidRPr="00495F81" w:rsidRDefault="00495F81" w:rsidP="00495F81">
      <w:pPr>
        <w:rPr>
          <w:szCs w:val="24"/>
        </w:rPr>
      </w:pPr>
    </w:p>
    <w:p w:rsidR="00495F81" w:rsidRDefault="00495F81" w:rsidP="00495F81">
      <w:pPr>
        <w:rPr>
          <w:szCs w:val="24"/>
        </w:rPr>
      </w:pPr>
    </w:p>
    <w:p w:rsidR="00495F81" w:rsidRPr="00495F81" w:rsidRDefault="00495F81" w:rsidP="00495F81">
      <w:pPr>
        <w:jc w:val="center"/>
        <w:rPr>
          <w:szCs w:val="24"/>
        </w:rPr>
      </w:pPr>
    </w:p>
    <w:sectPr w:rsidR="00495F81" w:rsidRPr="00495F81" w:rsidSect="00354EEA">
      <w:headerReference w:type="default" r:id="rId7"/>
      <w:footerReference w:type="default" r:id="rId8"/>
      <w:pgSz w:w="12242" w:h="20163" w:code="5"/>
      <w:pgMar w:top="2835" w:right="1701" w:bottom="1418" w:left="2268" w:header="720" w:footer="720" w:gutter="0"/>
      <w:cols w:space="720"/>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4705B2" w15:done="0"/>
  <w15:commentEx w15:paraId="197B397C" w15:done="0"/>
  <w15:commentEx w15:paraId="238D924C" w15:paraIdParent="197B397C" w15:done="0"/>
  <w15:commentEx w15:paraId="3CDE37A5" w15:done="0"/>
  <w15:commentEx w15:paraId="2AE80E08" w15:done="0"/>
  <w15:commentEx w15:paraId="5B604411" w15:done="0"/>
  <w15:commentEx w15:paraId="192FCB1D" w15:done="0"/>
  <w15:commentEx w15:paraId="6E7BAD7D" w15:done="0"/>
  <w15:commentEx w15:paraId="54218DF6" w15:done="0"/>
  <w15:commentEx w15:paraId="163380D0" w15:done="0"/>
  <w15:commentEx w15:paraId="27F28BB9" w15:done="0"/>
  <w15:commentEx w15:paraId="75BEE6D4" w15:done="0"/>
  <w15:commentEx w15:paraId="4EF7662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F6A7F2" w16cex:dateUtc="2026-10-19T00:37:00Z"/>
  <w16cex:commentExtensible w16cex:durableId="5E340C5C" w16cex:dateUtc="2026-10-19T00:41:00Z"/>
  <w16cex:commentExtensible w16cex:durableId="5DF62EC8" w16cex:dateUtc="2026-10-19T00:46:00Z"/>
  <w16cex:commentExtensible w16cex:durableId="0FBECA94" w16cex:dateUtc="2026-10-19T00:48:00Z"/>
  <w16cex:commentExtensible w16cex:durableId="1B5CB8B9" w16cex:dateUtc="2026-10-19T00:52:00Z"/>
  <w16cex:commentExtensible w16cex:durableId="226D3D61" w16cex:dateUtc="2026-10-19T01:01:00Z"/>
  <w16cex:commentExtensible w16cex:durableId="399FD56B" w16cex:dateUtc="2026-10-19T01:04:00Z"/>
  <w16cex:commentExtensible w16cex:durableId="5DFAAA08" w16cex:dateUtc="2026-10-19T01:09:00Z"/>
  <w16cex:commentExtensible w16cex:durableId="14A34910" w16cex:dateUtc="2026-10-19T01:10:00Z"/>
  <w16cex:commentExtensible w16cex:durableId="3644A406" w16cex:dateUtc="2026-10-19T01:12:00Z"/>
  <w16cex:commentExtensible w16cex:durableId="39B66270" w16cex:dateUtc="2026-10-19T01:13:00Z"/>
  <w16cex:commentExtensible w16cex:durableId="2B705942" w16cex:dateUtc="2026-10-19T01:13:00Z"/>
  <w16cex:commentExtensible w16cex:durableId="42A008DA" w16cex:dateUtc="2026-10-19T01: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4705B2" w16cid:durableId="19F6A7F2"/>
  <w16cid:commentId w16cid:paraId="197B397C" w16cid:durableId="5E340C5C"/>
  <w16cid:commentId w16cid:paraId="238D924C" w16cid:durableId="5DF62EC8"/>
  <w16cid:commentId w16cid:paraId="3CDE37A5" w16cid:durableId="0FBECA94"/>
  <w16cid:commentId w16cid:paraId="2AE80E08" w16cid:durableId="1B5CB8B9"/>
  <w16cid:commentId w16cid:paraId="5B604411" w16cid:durableId="226D3D61"/>
  <w16cid:commentId w16cid:paraId="192FCB1D" w16cid:durableId="399FD56B"/>
  <w16cid:commentId w16cid:paraId="6E7BAD7D" w16cid:durableId="5DFAAA08"/>
  <w16cid:commentId w16cid:paraId="54218DF6" w16cid:durableId="14A34910"/>
  <w16cid:commentId w16cid:paraId="163380D0" w16cid:durableId="3644A406"/>
  <w16cid:commentId w16cid:paraId="27F28BB9" w16cid:durableId="39B66270"/>
  <w16cid:commentId w16cid:paraId="75BEE6D4" w16cid:durableId="2B705942"/>
  <w16cid:commentId w16cid:paraId="4EF76629" w16cid:durableId="42A008D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70CE" w:rsidRDefault="000A70CE">
      <w:r>
        <w:separator/>
      </w:r>
    </w:p>
  </w:endnote>
  <w:endnote w:type="continuationSeparator" w:id="0">
    <w:p w:rsidR="000A70CE" w:rsidRDefault="000A70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0CE" w:rsidRPr="00C42FAA" w:rsidRDefault="000A70CE">
    <w:pPr>
      <w:pStyle w:val="Piedepgina"/>
      <w:rPr>
        <w:color w:val="333333"/>
        <w:sz w:val="20"/>
      </w:rPr>
    </w:pPr>
    <w:bookmarkStart w:id="2" w:name="Despacho"/>
    <w:bookmarkEnd w:id="2"/>
  </w:p>
  <w:p w:rsidR="000A70CE" w:rsidRPr="00C42FAA" w:rsidRDefault="000A70CE">
    <w:pPr>
      <w:pStyle w:val="Piedepgina"/>
      <w:rPr>
        <w:color w:val="333333"/>
        <w:sz w:val="20"/>
      </w:rPr>
    </w:pPr>
    <w:r w:rsidRPr="00C42FAA">
      <w:rPr>
        <w:color w:val="333333"/>
        <w:sz w:val="20"/>
      </w:rPr>
      <w:t xml:space="preserve">Último cambio: </w:t>
    </w:r>
    <w:fldSimple w:instr=" SAVEDATE  \* MERGEFORMAT ">
      <w:r w:rsidR="00526F52" w:rsidRPr="00526F52">
        <w:rPr>
          <w:noProof/>
          <w:color w:val="333333"/>
          <w:sz w:val="20"/>
        </w:rPr>
        <w:t>19/10/2026 13:23:00</w:t>
      </w:r>
    </w:fldSimple>
    <w:r w:rsidRPr="00C42FAA">
      <w:rPr>
        <w:color w:val="333333"/>
        <w:sz w:val="20"/>
      </w:rPr>
      <w:t xml:space="preserve">  -  Cantidad de caracteres: </w:t>
    </w:r>
    <w:fldSimple w:instr=" NUMCHARS  \* MERGEFORMAT ">
      <w:r w:rsidR="00526F52" w:rsidRPr="00526F52">
        <w:rPr>
          <w:noProof/>
          <w:color w:val="333333"/>
          <w:sz w:val="20"/>
        </w:rPr>
        <w:t>13911</w:t>
      </w:r>
    </w:fldSimple>
    <w:r w:rsidRPr="00C42FAA">
      <w:rPr>
        <w:color w:val="333333"/>
        <w:sz w:val="20"/>
      </w:rPr>
      <w:t xml:space="preserve"> - Cantidad de palabras: </w:t>
    </w:r>
    <w:fldSimple w:instr=" NUMWORDS  \* MERGEFORMAT ">
      <w:r w:rsidR="00526F52" w:rsidRPr="00526F52">
        <w:rPr>
          <w:noProof/>
          <w:color w:val="333333"/>
          <w:sz w:val="20"/>
        </w:rPr>
        <w:t>2585</w:t>
      </w:r>
    </w:fldSimple>
  </w:p>
  <w:p w:rsidR="000A70CE" w:rsidRPr="00C42FAA" w:rsidRDefault="000A70CE" w:rsidP="00B05649">
    <w:pPr>
      <w:pStyle w:val="Piedepgina"/>
      <w:tabs>
        <w:tab w:val="left" w:pos="3565"/>
      </w:tabs>
      <w:rPr>
        <w:rStyle w:val="Nmerodepgina"/>
        <w:color w:val="333333"/>
      </w:rPr>
    </w:pPr>
    <w:r w:rsidRPr="00C42FAA">
      <w:rPr>
        <w:color w:val="333333"/>
        <w:sz w:val="20"/>
      </w:rPr>
      <w:tab/>
      <w:t>Pág.</w:t>
    </w:r>
    <w:r w:rsidRPr="00C42FAA">
      <w:rPr>
        <w:color w:val="333333"/>
      </w:rPr>
      <w:t xml:space="preserve"> </w:t>
    </w:r>
    <w:r w:rsidR="00766F6F" w:rsidRPr="00C42FAA">
      <w:rPr>
        <w:rStyle w:val="Nmerodepgina"/>
        <w:color w:val="333333"/>
      </w:rPr>
      <w:fldChar w:fldCharType="begin"/>
    </w:r>
    <w:r w:rsidRPr="00C42FAA">
      <w:rPr>
        <w:rStyle w:val="Nmerodepgina"/>
        <w:color w:val="333333"/>
      </w:rPr>
      <w:instrText xml:space="preserve"> PAGE </w:instrText>
    </w:r>
    <w:r w:rsidR="00766F6F" w:rsidRPr="00C42FAA">
      <w:rPr>
        <w:rStyle w:val="Nmerodepgina"/>
        <w:color w:val="333333"/>
      </w:rPr>
      <w:fldChar w:fldCharType="separate"/>
    </w:r>
    <w:r w:rsidR="00526F52">
      <w:rPr>
        <w:rStyle w:val="Nmerodepgina"/>
        <w:noProof/>
        <w:color w:val="333333"/>
      </w:rPr>
      <w:t>8</w:t>
    </w:r>
    <w:r w:rsidR="00766F6F" w:rsidRPr="00C42FAA">
      <w:rPr>
        <w:rStyle w:val="Nmerodepgina"/>
        <w:color w:val="333333"/>
      </w:rPr>
      <w:fldChar w:fldCharType="end"/>
    </w:r>
    <w:r w:rsidRPr="00C42FAA">
      <w:rPr>
        <w:rStyle w:val="Nmerodepgina"/>
        <w:color w:val="333333"/>
      </w:rPr>
      <w:t>/</w:t>
    </w:r>
    <w:fldSimple w:instr=" NUMPAGES  \* MERGEFORMAT ">
      <w:r w:rsidR="00526F52" w:rsidRPr="00526F52">
        <w:rPr>
          <w:rStyle w:val="Nmerodepgina"/>
          <w:noProof/>
          <w:color w:val="333333"/>
        </w:rPr>
        <w:t>10</w:t>
      </w:r>
    </w:fldSimple>
    <w:r w:rsidRPr="00C42FAA">
      <w:rPr>
        <w:rStyle w:val="Nmerodepgina"/>
        <w:color w:val="333333"/>
      </w:rPr>
      <w:t xml:space="preserve"> </w:t>
    </w:r>
  </w:p>
  <w:p w:rsidR="000A70CE" w:rsidRPr="00C42FAA" w:rsidRDefault="000A70CE">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70CE" w:rsidRDefault="000A70CE">
      <w:r>
        <w:separator/>
      </w:r>
    </w:p>
  </w:footnote>
  <w:footnote w:type="continuationSeparator" w:id="0">
    <w:p w:rsidR="000A70CE" w:rsidRDefault="000A70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0CE" w:rsidRDefault="000A70CE" w:rsidP="00B85EE2">
    <w:pPr>
      <w:pStyle w:val="Encabezado"/>
      <w:jc w:val="right"/>
      <w:rPr>
        <w:i/>
        <w:color w:val="000000"/>
        <w:shd w:val="clear" w:color="auto" w:fill="FFFFFF"/>
      </w:rPr>
    </w:pPr>
  </w:p>
  <w:p w:rsidR="000A70CE" w:rsidRDefault="00766F6F" w:rsidP="00773408">
    <w:pPr>
      <w:pStyle w:val="Encabezado"/>
      <w:jc w:val="left"/>
      <w:rPr>
        <w:i/>
        <w:color w:val="000000"/>
        <w:shd w:val="clear" w:color="auto" w:fill="FFFFFF"/>
      </w:rPr>
    </w:pPr>
    <w:r w:rsidRPr="00766F6F">
      <w:rPr>
        <w:i/>
        <w:noProof/>
        <w:color w:val="000000"/>
        <w:shd w:val="clear" w:color="auto" w:fill="FFFFF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5" type="#_x0000_t75" alt="Logo-Legislatura-negro" style="width:261.1pt;height:45.1pt;visibility:visible;mso-width-percent:0;mso-height-percent:0;mso-width-percent:0;mso-height-percent:0">
          <v:imagedata r:id="rId1" o:title="Logo-Legislatura-negro"/>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509EA"/>
    <w:multiLevelType w:val="hybridMultilevel"/>
    <w:tmpl w:val="052EF1F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BBB0346"/>
    <w:multiLevelType w:val="hybridMultilevel"/>
    <w:tmpl w:val="810069F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299A330F"/>
    <w:multiLevelType w:val="multilevel"/>
    <w:tmpl w:val="F2C2B85A"/>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abstractNum w:abstractNumId="3">
    <w:nsid w:val="2C033CBA"/>
    <w:multiLevelType w:val="multilevel"/>
    <w:tmpl w:val="FA1208A2"/>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abstractNum w:abstractNumId="4">
    <w:nsid w:val="31C518C3"/>
    <w:multiLevelType w:val="hybridMultilevel"/>
    <w:tmpl w:val="ED9E63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5ACE6AA6"/>
    <w:multiLevelType w:val="hybridMultilevel"/>
    <w:tmpl w:val="6AEC753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5BC6169F"/>
    <w:multiLevelType w:val="multilevel"/>
    <w:tmpl w:val="37A66AA6"/>
    <w:lvl w:ilvl="0">
      <w:start w:val="1"/>
      <w:numFmt w:val="lowerLetter"/>
      <w:lvlText w:val="%1)"/>
      <w:lvlJc w:val="left"/>
      <w:pPr>
        <w:tabs>
          <w:tab w:val="num" w:pos="1428"/>
        </w:tabs>
        <w:ind w:left="1428" w:hanging="360"/>
      </w:pPr>
      <w:rPr>
        <w:rFonts w:ascii="Times New Roman" w:eastAsia="Times New Roman" w:hAnsi="Times New Roman" w:cs="Times New Roman"/>
      </w:rPr>
    </w:lvl>
    <w:lvl w:ilvl="1" w:tentative="1">
      <w:start w:val="1"/>
      <w:numFmt w:val="decimal"/>
      <w:lvlText w:val="%2."/>
      <w:lvlJc w:val="left"/>
      <w:pPr>
        <w:tabs>
          <w:tab w:val="num" w:pos="2148"/>
        </w:tabs>
        <w:ind w:left="2148" w:hanging="360"/>
      </w:pPr>
    </w:lvl>
    <w:lvl w:ilvl="2" w:tentative="1">
      <w:start w:val="1"/>
      <w:numFmt w:val="decimal"/>
      <w:lvlText w:val="%3."/>
      <w:lvlJc w:val="left"/>
      <w:pPr>
        <w:tabs>
          <w:tab w:val="num" w:pos="2868"/>
        </w:tabs>
        <w:ind w:left="2868" w:hanging="360"/>
      </w:pPr>
    </w:lvl>
    <w:lvl w:ilvl="3" w:tentative="1">
      <w:start w:val="1"/>
      <w:numFmt w:val="decimal"/>
      <w:lvlText w:val="%4."/>
      <w:lvlJc w:val="left"/>
      <w:pPr>
        <w:tabs>
          <w:tab w:val="num" w:pos="3588"/>
        </w:tabs>
        <w:ind w:left="3588" w:hanging="360"/>
      </w:pPr>
    </w:lvl>
    <w:lvl w:ilvl="4" w:tentative="1">
      <w:start w:val="1"/>
      <w:numFmt w:val="decimal"/>
      <w:lvlText w:val="%5."/>
      <w:lvlJc w:val="left"/>
      <w:pPr>
        <w:tabs>
          <w:tab w:val="num" w:pos="4308"/>
        </w:tabs>
        <w:ind w:left="4308" w:hanging="360"/>
      </w:pPr>
    </w:lvl>
    <w:lvl w:ilvl="5" w:tentative="1">
      <w:start w:val="1"/>
      <w:numFmt w:val="decimal"/>
      <w:lvlText w:val="%6."/>
      <w:lvlJc w:val="left"/>
      <w:pPr>
        <w:tabs>
          <w:tab w:val="num" w:pos="5028"/>
        </w:tabs>
        <w:ind w:left="5028" w:hanging="360"/>
      </w:pPr>
    </w:lvl>
    <w:lvl w:ilvl="6" w:tentative="1">
      <w:start w:val="1"/>
      <w:numFmt w:val="decimal"/>
      <w:lvlText w:val="%7."/>
      <w:lvlJc w:val="left"/>
      <w:pPr>
        <w:tabs>
          <w:tab w:val="num" w:pos="5748"/>
        </w:tabs>
        <w:ind w:left="5748" w:hanging="360"/>
      </w:pPr>
    </w:lvl>
    <w:lvl w:ilvl="7" w:tentative="1">
      <w:start w:val="1"/>
      <w:numFmt w:val="decimal"/>
      <w:lvlText w:val="%8."/>
      <w:lvlJc w:val="left"/>
      <w:pPr>
        <w:tabs>
          <w:tab w:val="num" w:pos="6468"/>
        </w:tabs>
        <w:ind w:left="6468" w:hanging="360"/>
      </w:pPr>
    </w:lvl>
    <w:lvl w:ilvl="8" w:tentative="1">
      <w:start w:val="1"/>
      <w:numFmt w:val="decimal"/>
      <w:lvlText w:val="%9."/>
      <w:lvlJc w:val="left"/>
      <w:pPr>
        <w:tabs>
          <w:tab w:val="num" w:pos="7188"/>
        </w:tabs>
        <w:ind w:left="7188" w:hanging="360"/>
      </w:pPr>
    </w:lvl>
  </w:abstractNum>
  <w:abstractNum w:abstractNumId="7">
    <w:nsid w:val="65082D06"/>
    <w:multiLevelType w:val="hybridMultilevel"/>
    <w:tmpl w:val="8450678C"/>
    <w:lvl w:ilvl="0" w:tplc="53DEBF54">
      <w:start w:val="1"/>
      <w:numFmt w:val="lowerLetter"/>
      <w:lvlText w:val="%1)"/>
      <w:lvlJc w:val="left"/>
      <w:pPr>
        <w:ind w:left="1776" w:hanging="360"/>
      </w:pPr>
      <w:rPr>
        <w:rFonts w:hint="default"/>
      </w:rPr>
    </w:lvl>
    <w:lvl w:ilvl="1" w:tplc="2C0A0019" w:tentative="1">
      <w:start w:val="1"/>
      <w:numFmt w:val="lowerLetter"/>
      <w:lvlText w:val="%2."/>
      <w:lvlJc w:val="left"/>
      <w:pPr>
        <w:ind w:left="2496" w:hanging="360"/>
      </w:pPr>
    </w:lvl>
    <w:lvl w:ilvl="2" w:tplc="2C0A001B" w:tentative="1">
      <w:start w:val="1"/>
      <w:numFmt w:val="lowerRoman"/>
      <w:lvlText w:val="%3."/>
      <w:lvlJc w:val="right"/>
      <w:pPr>
        <w:ind w:left="3216" w:hanging="180"/>
      </w:pPr>
    </w:lvl>
    <w:lvl w:ilvl="3" w:tplc="2C0A000F" w:tentative="1">
      <w:start w:val="1"/>
      <w:numFmt w:val="decimal"/>
      <w:lvlText w:val="%4."/>
      <w:lvlJc w:val="left"/>
      <w:pPr>
        <w:ind w:left="3936" w:hanging="360"/>
      </w:pPr>
    </w:lvl>
    <w:lvl w:ilvl="4" w:tplc="2C0A0019" w:tentative="1">
      <w:start w:val="1"/>
      <w:numFmt w:val="lowerLetter"/>
      <w:lvlText w:val="%5."/>
      <w:lvlJc w:val="left"/>
      <w:pPr>
        <w:ind w:left="4656" w:hanging="360"/>
      </w:pPr>
    </w:lvl>
    <w:lvl w:ilvl="5" w:tplc="2C0A001B" w:tentative="1">
      <w:start w:val="1"/>
      <w:numFmt w:val="lowerRoman"/>
      <w:lvlText w:val="%6."/>
      <w:lvlJc w:val="right"/>
      <w:pPr>
        <w:ind w:left="5376" w:hanging="180"/>
      </w:pPr>
    </w:lvl>
    <w:lvl w:ilvl="6" w:tplc="2C0A000F" w:tentative="1">
      <w:start w:val="1"/>
      <w:numFmt w:val="decimal"/>
      <w:lvlText w:val="%7."/>
      <w:lvlJc w:val="left"/>
      <w:pPr>
        <w:ind w:left="6096" w:hanging="360"/>
      </w:pPr>
    </w:lvl>
    <w:lvl w:ilvl="7" w:tplc="2C0A0019" w:tentative="1">
      <w:start w:val="1"/>
      <w:numFmt w:val="lowerLetter"/>
      <w:lvlText w:val="%8."/>
      <w:lvlJc w:val="left"/>
      <w:pPr>
        <w:ind w:left="6816" w:hanging="360"/>
      </w:pPr>
    </w:lvl>
    <w:lvl w:ilvl="8" w:tplc="2C0A001B" w:tentative="1">
      <w:start w:val="1"/>
      <w:numFmt w:val="lowerRoman"/>
      <w:lvlText w:val="%9."/>
      <w:lvlJc w:val="right"/>
      <w:pPr>
        <w:ind w:left="7536" w:hanging="180"/>
      </w:pPr>
    </w:lvl>
  </w:abstractNum>
  <w:abstractNum w:abstractNumId="8">
    <w:nsid w:val="69B80331"/>
    <w:multiLevelType w:val="hybridMultilevel"/>
    <w:tmpl w:val="5A44541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6ABB509A"/>
    <w:multiLevelType w:val="hybridMultilevel"/>
    <w:tmpl w:val="B2AE5466"/>
    <w:lvl w:ilvl="0" w:tplc="1804D58A">
      <w:start w:val="1"/>
      <w:numFmt w:val="lowerLetter"/>
      <w:lvlText w:val="%1)"/>
      <w:lvlJc w:val="left"/>
      <w:pPr>
        <w:ind w:left="1776" w:hanging="360"/>
      </w:pPr>
      <w:rPr>
        <w:rFonts w:hint="default"/>
      </w:rPr>
    </w:lvl>
    <w:lvl w:ilvl="1" w:tplc="2C0A0019" w:tentative="1">
      <w:start w:val="1"/>
      <w:numFmt w:val="lowerLetter"/>
      <w:lvlText w:val="%2."/>
      <w:lvlJc w:val="left"/>
      <w:pPr>
        <w:ind w:left="2496" w:hanging="360"/>
      </w:pPr>
    </w:lvl>
    <w:lvl w:ilvl="2" w:tplc="2C0A001B" w:tentative="1">
      <w:start w:val="1"/>
      <w:numFmt w:val="lowerRoman"/>
      <w:lvlText w:val="%3."/>
      <w:lvlJc w:val="right"/>
      <w:pPr>
        <w:ind w:left="3216" w:hanging="180"/>
      </w:pPr>
    </w:lvl>
    <w:lvl w:ilvl="3" w:tplc="2C0A000F" w:tentative="1">
      <w:start w:val="1"/>
      <w:numFmt w:val="decimal"/>
      <w:lvlText w:val="%4."/>
      <w:lvlJc w:val="left"/>
      <w:pPr>
        <w:ind w:left="3936" w:hanging="360"/>
      </w:pPr>
    </w:lvl>
    <w:lvl w:ilvl="4" w:tplc="2C0A0019" w:tentative="1">
      <w:start w:val="1"/>
      <w:numFmt w:val="lowerLetter"/>
      <w:lvlText w:val="%5."/>
      <w:lvlJc w:val="left"/>
      <w:pPr>
        <w:ind w:left="4656" w:hanging="360"/>
      </w:pPr>
    </w:lvl>
    <w:lvl w:ilvl="5" w:tplc="2C0A001B" w:tentative="1">
      <w:start w:val="1"/>
      <w:numFmt w:val="lowerRoman"/>
      <w:lvlText w:val="%6."/>
      <w:lvlJc w:val="right"/>
      <w:pPr>
        <w:ind w:left="5376" w:hanging="180"/>
      </w:pPr>
    </w:lvl>
    <w:lvl w:ilvl="6" w:tplc="2C0A000F" w:tentative="1">
      <w:start w:val="1"/>
      <w:numFmt w:val="decimal"/>
      <w:lvlText w:val="%7."/>
      <w:lvlJc w:val="left"/>
      <w:pPr>
        <w:ind w:left="6096" w:hanging="360"/>
      </w:pPr>
    </w:lvl>
    <w:lvl w:ilvl="7" w:tplc="2C0A0019" w:tentative="1">
      <w:start w:val="1"/>
      <w:numFmt w:val="lowerLetter"/>
      <w:lvlText w:val="%8."/>
      <w:lvlJc w:val="left"/>
      <w:pPr>
        <w:ind w:left="6816" w:hanging="360"/>
      </w:pPr>
    </w:lvl>
    <w:lvl w:ilvl="8" w:tplc="2C0A001B" w:tentative="1">
      <w:start w:val="1"/>
      <w:numFmt w:val="lowerRoman"/>
      <w:lvlText w:val="%9."/>
      <w:lvlJc w:val="right"/>
      <w:pPr>
        <w:ind w:left="7536" w:hanging="180"/>
      </w:pPr>
    </w:lvl>
  </w:abstractNum>
  <w:abstractNum w:abstractNumId="10">
    <w:nsid w:val="7AF733AB"/>
    <w:multiLevelType w:val="multilevel"/>
    <w:tmpl w:val="4D287AD2"/>
    <w:lvl w:ilvl="0">
      <w:start w:val="1"/>
      <w:numFmt w:val="lowerLetter"/>
      <w:lvlText w:val="%1)"/>
      <w:lvlJc w:val="left"/>
      <w:pPr>
        <w:ind w:left="1416" w:firstLine="360"/>
      </w:pPr>
      <w:rPr>
        <w:rFonts w:ascii="Times New Roman" w:eastAsia="Times New Roman" w:hAnsi="Times New Roman" w:cs="Times New Roman"/>
        <w:strike w:val="0"/>
        <w:dstrike w:val="0"/>
        <w:u w:val="none"/>
        <w:effect w:val="none"/>
      </w:rPr>
    </w:lvl>
    <w:lvl w:ilvl="1">
      <w:start w:val="1"/>
      <w:numFmt w:val="lowerLetter"/>
      <w:lvlText w:val="%2."/>
      <w:lvlJc w:val="left"/>
      <w:pPr>
        <w:ind w:left="2136" w:firstLine="1080"/>
      </w:pPr>
      <w:rPr>
        <w:strike w:val="0"/>
        <w:dstrike w:val="0"/>
        <w:u w:val="none"/>
        <w:effect w:val="none"/>
      </w:rPr>
    </w:lvl>
    <w:lvl w:ilvl="2">
      <w:start w:val="1"/>
      <w:numFmt w:val="lowerRoman"/>
      <w:lvlText w:val="%3."/>
      <w:lvlJc w:val="right"/>
      <w:pPr>
        <w:ind w:left="2856" w:firstLine="1800"/>
      </w:pPr>
      <w:rPr>
        <w:strike w:val="0"/>
        <w:dstrike w:val="0"/>
        <w:u w:val="none"/>
        <w:effect w:val="none"/>
      </w:rPr>
    </w:lvl>
    <w:lvl w:ilvl="3">
      <w:start w:val="1"/>
      <w:numFmt w:val="decimal"/>
      <w:lvlText w:val="%4."/>
      <w:lvlJc w:val="left"/>
      <w:pPr>
        <w:ind w:left="3576" w:firstLine="2520"/>
      </w:pPr>
      <w:rPr>
        <w:strike w:val="0"/>
        <w:dstrike w:val="0"/>
        <w:u w:val="none"/>
        <w:effect w:val="none"/>
      </w:rPr>
    </w:lvl>
    <w:lvl w:ilvl="4">
      <w:start w:val="1"/>
      <w:numFmt w:val="lowerLetter"/>
      <w:lvlText w:val="%5."/>
      <w:lvlJc w:val="left"/>
      <w:pPr>
        <w:ind w:left="4296" w:firstLine="3240"/>
      </w:pPr>
      <w:rPr>
        <w:strike w:val="0"/>
        <w:dstrike w:val="0"/>
        <w:u w:val="none"/>
        <w:effect w:val="none"/>
      </w:rPr>
    </w:lvl>
    <w:lvl w:ilvl="5">
      <w:start w:val="1"/>
      <w:numFmt w:val="lowerRoman"/>
      <w:lvlText w:val="%6."/>
      <w:lvlJc w:val="right"/>
      <w:pPr>
        <w:ind w:left="5016" w:firstLine="3960"/>
      </w:pPr>
      <w:rPr>
        <w:strike w:val="0"/>
        <w:dstrike w:val="0"/>
        <w:u w:val="none"/>
        <w:effect w:val="none"/>
      </w:rPr>
    </w:lvl>
    <w:lvl w:ilvl="6">
      <w:start w:val="1"/>
      <w:numFmt w:val="decimal"/>
      <w:lvlText w:val="%7."/>
      <w:lvlJc w:val="left"/>
      <w:pPr>
        <w:ind w:left="5736" w:firstLine="4680"/>
      </w:pPr>
      <w:rPr>
        <w:strike w:val="0"/>
        <w:dstrike w:val="0"/>
        <w:u w:val="none"/>
        <w:effect w:val="none"/>
      </w:rPr>
    </w:lvl>
    <w:lvl w:ilvl="7">
      <w:start w:val="1"/>
      <w:numFmt w:val="lowerLetter"/>
      <w:lvlText w:val="%8."/>
      <w:lvlJc w:val="left"/>
      <w:pPr>
        <w:ind w:left="6456" w:firstLine="5400"/>
      </w:pPr>
      <w:rPr>
        <w:strike w:val="0"/>
        <w:dstrike w:val="0"/>
        <w:u w:val="none"/>
        <w:effect w:val="none"/>
      </w:rPr>
    </w:lvl>
    <w:lvl w:ilvl="8">
      <w:start w:val="1"/>
      <w:numFmt w:val="lowerRoman"/>
      <w:lvlText w:val="%9."/>
      <w:lvlJc w:val="right"/>
      <w:pPr>
        <w:ind w:left="7176" w:firstLine="6120"/>
      </w:pPr>
      <w:rPr>
        <w:strike w:val="0"/>
        <w:dstrike w:val="0"/>
        <w:u w:val="none"/>
        <w:effect w:val="none"/>
      </w:rPr>
    </w:lvl>
  </w:abstractNum>
  <w:abstractNum w:abstractNumId="11">
    <w:nsid w:val="7E927722"/>
    <w:multiLevelType w:val="hybridMultilevel"/>
    <w:tmpl w:val="9230AA2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0"/>
  </w:num>
  <w:num w:numId="6">
    <w:abstractNumId w:val="3"/>
  </w:num>
  <w:num w:numId="7">
    <w:abstractNumId w:val="6"/>
  </w:num>
  <w:num w:numId="8">
    <w:abstractNumId w:val="7"/>
  </w:num>
  <w:num w:numId="9">
    <w:abstractNumId w:val="8"/>
  </w:num>
  <w:num w:numId="10">
    <w:abstractNumId w:val="5"/>
  </w:num>
  <w:num w:numId="11">
    <w:abstractNumId w:val="11"/>
  </w:num>
  <w:num w:numId="1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zmin Jardon">
    <w15:presenceInfo w15:providerId="Windows Live" w15:userId="61748c60de1e13bf"/>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oNotTrackMoves/>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C7B98"/>
    <w:rsid w:val="0000202B"/>
    <w:rsid w:val="00003109"/>
    <w:rsid w:val="00005AB6"/>
    <w:rsid w:val="000111F9"/>
    <w:rsid w:val="00013D94"/>
    <w:rsid w:val="00015D9B"/>
    <w:rsid w:val="00026430"/>
    <w:rsid w:val="00026E30"/>
    <w:rsid w:val="00030DF5"/>
    <w:rsid w:val="00032A2D"/>
    <w:rsid w:val="0003428E"/>
    <w:rsid w:val="0003615C"/>
    <w:rsid w:val="000369E6"/>
    <w:rsid w:val="00040C6E"/>
    <w:rsid w:val="00043882"/>
    <w:rsid w:val="00043F2A"/>
    <w:rsid w:val="000532A9"/>
    <w:rsid w:val="00054351"/>
    <w:rsid w:val="0005541F"/>
    <w:rsid w:val="00062864"/>
    <w:rsid w:val="00063C5E"/>
    <w:rsid w:val="000671B6"/>
    <w:rsid w:val="00067370"/>
    <w:rsid w:val="00067EE9"/>
    <w:rsid w:val="000713D7"/>
    <w:rsid w:val="00071CFB"/>
    <w:rsid w:val="00072F64"/>
    <w:rsid w:val="00073E45"/>
    <w:rsid w:val="00080837"/>
    <w:rsid w:val="00081FA5"/>
    <w:rsid w:val="00081FFF"/>
    <w:rsid w:val="00085D07"/>
    <w:rsid w:val="000A3C03"/>
    <w:rsid w:val="000A70CE"/>
    <w:rsid w:val="000A723E"/>
    <w:rsid w:val="000B08D1"/>
    <w:rsid w:val="000B2290"/>
    <w:rsid w:val="000B65B5"/>
    <w:rsid w:val="000C263A"/>
    <w:rsid w:val="000D04F3"/>
    <w:rsid w:val="000D1497"/>
    <w:rsid w:val="000D2860"/>
    <w:rsid w:val="000D6632"/>
    <w:rsid w:val="000D6C54"/>
    <w:rsid w:val="000E3949"/>
    <w:rsid w:val="000E59D1"/>
    <w:rsid w:val="000F74CB"/>
    <w:rsid w:val="000F7E30"/>
    <w:rsid w:val="00103C6B"/>
    <w:rsid w:val="00104335"/>
    <w:rsid w:val="00112F1F"/>
    <w:rsid w:val="00114453"/>
    <w:rsid w:val="00123CEB"/>
    <w:rsid w:val="00126811"/>
    <w:rsid w:val="00126AED"/>
    <w:rsid w:val="00127D10"/>
    <w:rsid w:val="00133375"/>
    <w:rsid w:val="001333ED"/>
    <w:rsid w:val="001363A0"/>
    <w:rsid w:val="00136787"/>
    <w:rsid w:val="00142547"/>
    <w:rsid w:val="00145948"/>
    <w:rsid w:val="00155C7C"/>
    <w:rsid w:val="00160A2A"/>
    <w:rsid w:val="001614A7"/>
    <w:rsid w:val="00164ED1"/>
    <w:rsid w:val="00167BA8"/>
    <w:rsid w:val="00173658"/>
    <w:rsid w:val="00175134"/>
    <w:rsid w:val="00184CFD"/>
    <w:rsid w:val="0019414B"/>
    <w:rsid w:val="001B3418"/>
    <w:rsid w:val="001B770D"/>
    <w:rsid w:val="001C18CC"/>
    <w:rsid w:val="001C4323"/>
    <w:rsid w:val="001C6BD5"/>
    <w:rsid w:val="001D480C"/>
    <w:rsid w:val="001D61DC"/>
    <w:rsid w:val="001D7D41"/>
    <w:rsid w:val="001E3975"/>
    <w:rsid w:val="001E5394"/>
    <w:rsid w:val="001F258A"/>
    <w:rsid w:val="001F2924"/>
    <w:rsid w:val="001F3AFD"/>
    <w:rsid w:val="001F4E09"/>
    <w:rsid w:val="001F55AF"/>
    <w:rsid w:val="001F6D92"/>
    <w:rsid w:val="00205802"/>
    <w:rsid w:val="00205DAD"/>
    <w:rsid w:val="0021119D"/>
    <w:rsid w:val="002118D2"/>
    <w:rsid w:val="002230A9"/>
    <w:rsid w:val="00223436"/>
    <w:rsid w:val="0023173E"/>
    <w:rsid w:val="002327DE"/>
    <w:rsid w:val="00232F40"/>
    <w:rsid w:val="00233764"/>
    <w:rsid w:val="00244551"/>
    <w:rsid w:val="00246DF0"/>
    <w:rsid w:val="00247E77"/>
    <w:rsid w:val="00253B4C"/>
    <w:rsid w:val="0026220D"/>
    <w:rsid w:val="00265972"/>
    <w:rsid w:val="00272FA3"/>
    <w:rsid w:val="002747D6"/>
    <w:rsid w:val="00275865"/>
    <w:rsid w:val="00276A7E"/>
    <w:rsid w:val="00283565"/>
    <w:rsid w:val="0028768B"/>
    <w:rsid w:val="002936B9"/>
    <w:rsid w:val="00296815"/>
    <w:rsid w:val="002971A4"/>
    <w:rsid w:val="002A1279"/>
    <w:rsid w:val="002A1B24"/>
    <w:rsid w:val="002A3D71"/>
    <w:rsid w:val="002A4951"/>
    <w:rsid w:val="002B47D0"/>
    <w:rsid w:val="002C32A7"/>
    <w:rsid w:val="002C3C7B"/>
    <w:rsid w:val="002C768C"/>
    <w:rsid w:val="002D05E9"/>
    <w:rsid w:val="002D49BF"/>
    <w:rsid w:val="002D7593"/>
    <w:rsid w:val="002D778C"/>
    <w:rsid w:val="002E1F0D"/>
    <w:rsid w:val="002E38C3"/>
    <w:rsid w:val="002E39FE"/>
    <w:rsid w:val="002E4013"/>
    <w:rsid w:val="002E43A3"/>
    <w:rsid w:val="002E53D2"/>
    <w:rsid w:val="002F22D2"/>
    <w:rsid w:val="002F35FC"/>
    <w:rsid w:val="002F7961"/>
    <w:rsid w:val="002F7FD6"/>
    <w:rsid w:val="00302300"/>
    <w:rsid w:val="003035F4"/>
    <w:rsid w:val="00303AC3"/>
    <w:rsid w:val="00305DD1"/>
    <w:rsid w:val="00314F11"/>
    <w:rsid w:val="00315C77"/>
    <w:rsid w:val="00316B0E"/>
    <w:rsid w:val="00325AE1"/>
    <w:rsid w:val="00333AF1"/>
    <w:rsid w:val="00335CD9"/>
    <w:rsid w:val="00340F54"/>
    <w:rsid w:val="00343BD0"/>
    <w:rsid w:val="00347762"/>
    <w:rsid w:val="003507CD"/>
    <w:rsid w:val="00354411"/>
    <w:rsid w:val="00354EEA"/>
    <w:rsid w:val="0035681D"/>
    <w:rsid w:val="00357801"/>
    <w:rsid w:val="003653CB"/>
    <w:rsid w:val="003759E1"/>
    <w:rsid w:val="00382180"/>
    <w:rsid w:val="003853D4"/>
    <w:rsid w:val="0039119C"/>
    <w:rsid w:val="00391F7B"/>
    <w:rsid w:val="00392626"/>
    <w:rsid w:val="003A32AD"/>
    <w:rsid w:val="003A7311"/>
    <w:rsid w:val="003B17D8"/>
    <w:rsid w:val="003B1CE9"/>
    <w:rsid w:val="003B22B1"/>
    <w:rsid w:val="003B2FA2"/>
    <w:rsid w:val="003B471C"/>
    <w:rsid w:val="003B6174"/>
    <w:rsid w:val="003C3074"/>
    <w:rsid w:val="003C6C79"/>
    <w:rsid w:val="003D10AB"/>
    <w:rsid w:val="003D2E7C"/>
    <w:rsid w:val="003D4000"/>
    <w:rsid w:val="003E09BC"/>
    <w:rsid w:val="003E4F0C"/>
    <w:rsid w:val="003F1EFD"/>
    <w:rsid w:val="003F254B"/>
    <w:rsid w:val="003F2E95"/>
    <w:rsid w:val="003F4249"/>
    <w:rsid w:val="00401C75"/>
    <w:rsid w:val="0040761B"/>
    <w:rsid w:val="00410C65"/>
    <w:rsid w:val="00415508"/>
    <w:rsid w:val="00416A78"/>
    <w:rsid w:val="00422C3F"/>
    <w:rsid w:val="00422E20"/>
    <w:rsid w:val="00426C04"/>
    <w:rsid w:val="00426E2E"/>
    <w:rsid w:val="004323AB"/>
    <w:rsid w:val="004354AC"/>
    <w:rsid w:val="00446E1A"/>
    <w:rsid w:val="004511E3"/>
    <w:rsid w:val="0045381C"/>
    <w:rsid w:val="004541B7"/>
    <w:rsid w:val="00456270"/>
    <w:rsid w:val="0047151C"/>
    <w:rsid w:val="004730E6"/>
    <w:rsid w:val="004773D1"/>
    <w:rsid w:val="00477D9A"/>
    <w:rsid w:val="00480438"/>
    <w:rsid w:val="004847CA"/>
    <w:rsid w:val="00495F81"/>
    <w:rsid w:val="004A2483"/>
    <w:rsid w:val="004B2C11"/>
    <w:rsid w:val="004B7714"/>
    <w:rsid w:val="004C4EE9"/>
    <w:rsid w:val="004C6F01"/>
    <w:rsid w:val="004C7836"/>
    <w:rsid w:val="004C7CE6"/>
    <w:rsid w:val="004D21C8"/>
    <w:rsid w:val="004D2D62"/>
    <w:rsid w:val="004D30D5"/>
    <w:rsid w:val="004D438B"/>
    <w:rsid w:val="004D48F2"/>
    <w:rsid w:val="004D4969"/>
    <w:rsid w:val="004D4E9F"/>
    <w:rsid w:val="004E12A7"/>
    <w:rsid w:val="004E235F"/>
    <w:rsid w:val="004E2C5C"/>
    <w:rsid w:val="004E45F5"/>
    <w:rsid w:val="004E47BA"/>
    <w:rsid w:val="004E509A"/>
    <w:rsid w:val="004F1F8D"/>
    <w:rsid w:val="004F45E4"/>
    <w:rsid w:val="004F5AE9"/>
    <w:rsid w:val="00504EA9"/>
    <w:rsid w:val="00507660"/>
    <w:rsid w:val="0051012E"/>
    <w:rsid w:val="0051194E"/>
    <w:rsid w:val="005142E6"/>
    <w:rsid w:val="00516CD9"/>
    <w:rsid w:val="005202E8"/>
    <w:rsid w:val="00522C71"/>
    <w:rsid w:val="00526F52"/>
    <w:rsid w:val="00530A8A"/>
    <w:rsid w:val="00530AE5"/>
    <w:rsid w:val="00534552"/>
    <w:rsid w:val="00540D49"/>
    <w:rsid w:val="00540E5C"/>
    <w:rsid w:val="00541CEC"/>
    <w:rsid w:val="00543D4A"/>
    <w:rsid w:val="00550A79"/>
    <w:rsid w:val="00550B18"/>
    <w:rsid w:val="00551DE0"/>
    <w:rsid w:val="005545BE"/>
    <w:rsid w:val="00556A42"/>
    <w:rsid w:val="0056497A"/>
    <w:rsid w:val="005720C6"/>
    <w:rsid w:val="0057409D"/>
    <w:rsid w:val="005769D4"/>
    <w:rsid w:val="00576E48"/>
    <w:rsid w:val="005803E4"/>
    <w:rsid w:val="00584777"/>
    <w:rsid w:val="0058503F"/>
    <w:rsid w:val="00587242"/>
    <w:rsid w:val="00592D8B"/>
    <w:rsid w:val="00596900"/>
    <w:rsid w:val="005A1232"/>
    <w:rsid w:val="005A299B"/>
    <w:rsid w:val="005A32ED"/>
    <w:rsid w:val="005A4A37"/>
    <w:rsid w:val="005A4D27"/>
    <w:rsid w:val="005A69F9"/>
    <w:rsid w:val="005B0FAF"/>
    <w:rsid w:val="005B14CE"/>
    <w:rsid w:val="005B4040"/>
    <w:rsid w:val="005B5AFC"/>
    <w:rsid w:val="005B6538"/>
    <w:rsid w:val="005C37AB"/>
    <w:rsid w:val="005C5571"/>
    <w:rsid w:val="005D09E4"/>
    <w:rsid w:val="005D16D4"/>
    <w:rsid w:val="005D70D4"/>
    <w:rsid w:val="005E3ABA"/>
    <w:rsid w:val="005E47AF"/>
    <w:rsid w:val="005E6567"/>
    <w:rsid w:val="005F073E"/>
    <w:rsid w:val="005F099A"/>
    <w:rsid w:val="005F35E2"/>
    <w:rsid w:val="005F6B06"/>
    <w:rsid w:val="00601837"/>
    <w:rsid w:val="00601A75"/>
    <w:rsid w:val="00602DC1"/>
    <w:rsid w:val="00605712"/>
    <w:rsid w:val="006061A3"/>
    <w:rsid w:val="00610A88"/>
    <w:rsid w:val="00612245"/>
    <w:rsid w:val="0061315E"/>
    <w:rsid w:val="00616091"/>
    <w:rsid w:val="00616F70"/>
    <w:rsid w:val="00622DE5"/>
    <w:rsid w:val="00623301"/>
    <w:rsid w:val="006366AF"/>
    <w:rsid w:val="0063678D"/>
    <w:rsid w:val="00636BE0"/>
    <w:rsid w:val="006370C6"/>
    <w:rsid w:val="00642B4A"/>
    <w:rsid w:val="0064363E"/>
    <w:rsid w:val="0064446C"/>
    <w:rsid w:val="00646B9A"/>
    <w:rsid w:val="00653F8F"/>
    <w:rsid w:val="00661AB2"/>
    <w:rsid w:val="00662734"/>
    <w:rsid w:val="00666843"/>
    <w:rsid w:val="006756AF"/>
    <w:rsid w:val="00680EFC"/>
    <w:rsid w:val="006811D6"/>
    <w:rsid w:val="00681C07"/>
    <w:rsid w:val="00690392"/>
    <w:rsid w:val="00697F98"/>
    <w:rsid w:val="006A0BAB"/>
    <w:rsid w:val="006A16CD"/>
    <w:rsid w:val="006A1E67"/>
    <w:rsid w:val="006A5293"/>
    <w:rsid w:val="006A52EA"/>
    <w:rsid w:val="006B16D9"/>
    <w:rsid w:val="006B20D6"/>
    <w:rsid w:val="006C326A"/>
    <w:rsid w:val="006C34EC"/>
    <w:rsid w:val="006C40E9"/>
    <w:rsid w:val="006C45AA"/>
    <w:rsid w:val="006C5B7D"/>
    <w:rsid w:val="006D05E8"/>
    <w:rsid w:val="006D192A"/>
    <w:rsid w:val="006D3303"/>
    <w:rsid w:val="006D5476"/>
    <w:rsid w:val="006D5CB7"/>
    <w:rsid w:val="006D6666"/>
    <w:rsid w:val="006E06EA"/>
    <w:rsid w:val="006E3675"/>
    <w:rsid w:val="006E7F08"/>
    <w:rsid w:val="006F2CE8"/>
    <w:rsid w:val="006F6426"/>
    <w:rsid w:val="00706B8E"/>
    <w:rsid w:val="00706BB2"/>
    <w:rsid w:val="00707956"/>
    <w:rsid w:val="00712310"/>
    <w:rsid w:val="0071267C"/>
    <w:rsid w:val="00713EFB"/>
    <w:rsid w:val="007155EE"/>
    <w:rsid w:val="00715AF3"/>
    <w:rsid w:val="00720C1E"/>
    <w:rsid w:val="00720E37"/>
    <w:rsid w:val="00721EC8"/>
    <w:rsid w:val="00723814"/>
    <w:rsid w:val="00734F30"/>
    <w:rsid w:val="00737558"/>
    <w:rsid w:val="007410E7"/>
    <w:rsid w:val="007420D8"/>
    <w:rsid w:val="00744B66"/>
    <w:rsid w:val="007501C3"/>
    <w:rsid w:val="00766F6F"/>
    <w:rsid w:val="0076732A"/>
    <w:rsid w:val="00767AF1"/>
    <w:rsid w:val="00771B54"/>
    <w:rsid w:val="007728C1"/>
    <w:rsid w:val="00773408"/>
    <w:rsid w:val="00776347"/>
    <w:rsid w:val="00777916"/>
    <w:rsid w:val="00780167"/>
    <w:rsid w:val="00781802"/>
    <w:rsid w:val="007820D5"/>
    <w:rsid w:val="0078415F"/>
    <w:rsid w:val="00786BE4"/>
    <w:rsid w:val="00795E19"/>
    <w:rsid w:val="007A60A2"/>
    <w:rsid w:val="007B0BE3"/>
    <w:rsid w:val="007B0FD7"/>
    <w:rsid w:val="007B2D7F"/>
    <w:rsid w:val="007B2F55"/>
    <w:rsid w:val="007B3715"/>
    <w:rsid w:val="007B4DC7"/>
    <w:rsid w:val="007B6DE7"/>
    <w:rsid w:val="007C0373"/>
    <w:rsid w:val="007C0CF9"/>
    <w:rsid w:val="007C7B50"/>
    <w:rsid w:val="007C7B98"/>
    <w:rsid w:val="007D2459"/>
    <w:rsid w:val="007D3340"/>
    <w:rsid w:val="007E0783"/>
    <w:rsid w:val="007E1859"/>
    <w:rsid w:val="007E2AB2"/>
    <w:rsid w:val="007E3219"/>
    <w:rsid w:val="007E3534"/>
    <w:rsid w:val="007E36D1"/>
    <w:rsid w:val="007E79BF"/>
    <w:rsid w:val="007F1A4A"/>
    <w:rsid w:val="007F6211"/>
    <w:rsid w:val="00801497"/>
    <w:rsid w:val="008019FD"/>
    <w:rsid w:val="008034F8"/>
    <w:rsid w:val="008048D2"/>
    <w:rsid w:val="00812683"/>
    <w:rsid w:val="008165D9"/>
    <w:rsid w:val="00820A3A"/>
    <w:rsid w:val="0082230E"/>
    <w:rsid w:val="00827228"/>
    <w:rsid w:val="008276CF"/>
    <w:rsid w:val="00835E07"/>
    <w:rsid w:val="00840383"/>
    <w:rsid w:val="00840A20"/>
    <w:rsid w:val="00843075"/>
    <w:rsid w:val="008433E2"/>
    <w:rsid w:val="00844C5B"/>
    <w:rsid w:val="00846702"/>
    <w:rsid w:val="008548AC"/>
    <w:rsid w:val="008553EB"/>
    <w:rsid w:val="00862360"/>
    <w:rsid w:val="0086333F"/>
    <w:rsid w:val="00864483"/>
    <w:rsid w:val="00870A2D"/>
    <w:rsid w:val="00870F9B"/>
    <w:rsid w:val="00875117"/>
    <w:rsid w:val="0088000F"/>
    <w:rsid w:val="00882E3C"/>
    <w:rsid w:val="008844BF"/>
    <w:rsid w:val="00884FA2"/>
    <w:rsid w:val="0088546A"/>
    <w:rsid w:val="00890048"/>
    <w:rsid w:val="00890C59"/>
    <w:rsid w:val="00890E2F"/>
    <w:rsid w:val="00892028"/>
    <w:rsid w:val="008938E5"/>
    <w:rsid w:val="008B1046"/>
    <w:rsid w:val="008B4536"/>
    <w:rsid w:val="008C4AC3"/>
    <w:rsid w:val="008C7333"/>
    <w:rsid w:val="008C779E"/>
    <w:rsid w:val="008D2FB6"/>
    <w:rsid w:val="008D7055"/>
    <w:rsid w:val="008D720D"/>
    <w:rsid w:val="008E1F1F"/>
    <w:rsid w:val="008E2B8B"/>
    <w:rsid w:val="008F2E3B"/>
    <w:rsid w:val="00906685"/>
    <w:rsid w:val="00910878"/>
    <w:rsid w:val="00910E0F"/>
    <w:rsid w:val="00912719"/>
    <w:rsid w:val="0091518A"/>
    <w:rsid w:val="0091690E"/>
    <w:rsid w:val="0093086F"/>
    <w:rsid w:val="00930873"/>
    <w:rsid w:val="00932F18"/>
    <w:rsid w:val="009407A0"/>
    <w:rsid w:val="00947238"/>
    <w:rsid w:val="0095250C"/>
    <w:rsid w:val="009546DE"/>
    <w:rsid w:val="00954936"/>
    <w:rsid w:val="009624FC"/>
    <w:rsid w:val="0096461D"/>
    <w:rsid w:val="00966ACC"/>
    <w:rsid w:val="00972AFE"/>
    <w:rsid w:val="00974BC2"/>
    <w:rsid w:val="00977C88"/>
    <w:rsid w:val="00984EC6"/>
    <w:rsid w:val="00986B5D"/>
    <w:rsid w:val="00991288"/>
    <w:rsid w:val="009953AF"/>
    <w:rsid w:val="009957C7"/>
    <w:rsid w:val="00996E34"/>
    <w:rsid w:val="009A6E2B"/>
    <w:rsid w:val="009B2A19"/>
    <w:rsid w:val="009B4FAC"/>
    <w:rsid w:val="009C20D3"/>
    <w:rsid w:val="009D0ABA"/>
    <w:rsid w:val="009E0AFA"/>
    <w:rsid w:val="009E1077"/>
    <w:rsid w:val="009E1110"/>
    <w:rsid w:val="009E4B6E"/>
    <w:rsid w:val="009E5835"/>
    <w:rsid w:val="009E6F55"/>
    <w:rsid w:val="009F0430"/>
    <w:rsid w:val="009F4E01"/>
    <w:rsid w:val="00A06987"/>
    <w:rsid w:val="00A06A2B"/>
    <w:rsid w:val="00A07090"/>
    <w:rsid w:val="00A11AD7"/>
    <w:rsid w:val="00A1286B"/>
    <w:rsid w:val="00A1365A"/>
    <w:rsid w:val="00A214F7"/>
    <w:rsid w:val="00A240CA"/>
    <w:rsid w:val="00A3215E"/>
    <w:rsid w:val="00A37C1D"/>
    <w:rsid w:val="00A40D86"/>
    <w:rsid w:val="00A43208"/>
    <w:rsid w:val="00A47920"/>
    <w:rsid w:val="00A53CDF"/>
    <w:rsid w:val="00A53EBD"/>
    <w:rsid w:val="00A55971"/>
    <w:rsid w:val="00A55E61"/>
    <w:rsid w:val="00A61C57"/>
    <w:rsid w:val="00A6439C"/>
    <w:rsid w:val="00A66804"/>
    <w:rsid w:val="00A74C73"/>
    <w:rsid w:val="00A752AB"/>
    <w:rsid w:val="00A75EED"/>
    <w:rsid w:val="00A769D3"/>
    <w:rsid w:val="00A7779B"/>
    <w:rsid w:val="00A878E2"/>
    <w:rsid w:val="00A962A7"/>
    <w:rsid w:val="00A97929"/>
    <w:rsid w:val="00AA08DB"/>
    <w:rsid w:val="00AA2FEA"/>
    <w:rsid w:val="00AA669C"/>
    <w:rsid w:val="00AA7092"/>
    <w:rsid w:val="00AA7C0A"/>
    <w:rsid w:val="00AA7C22"/>
    <w:rsid w:val="00AB0A73"/>
    <w:rsid w:val="00AB189B"/>
    <w:rsid w:val="00AB5288"/>
    <w:rsid w:val="00AB5EB2"/>
    <w:rsid w:val="00AC126D"/>
    <w:rsid w:val="00AC3839"/>
    <w:rsid w:val="00AC57D6"/>
    <w:rsid w:val="00AC58BB"/>
    <w:rsid w:val="00AC7C6E"/>
    <w:rsid w:val="00AD4890"/>
    <w:rsid w:val="00AD57AA"/>
    <w:rsid w:val="00AD7D60"/>
    <w:rsid w:val="00AE00B8"/>
    <w:rsid w:val="00AE2E8F"/>
    <w:rsid w:val="00AE7713"/>
    <w:rsid w:val="00AF0792"/>
    <w:rsid w:val="00AF4E3E"/>
    <w:rsid w:val="00AF5760"/>
    <w:rsid w:val="00AF6352"/>
    <w:rsid w:val="00AF6FC8"/>
    <w:rsid w:val="00B019C4"/>
    <w:rsid w:val="00B05649"/>
    <w:rsid w:val="00B10A18"/>
    <w:rsid w:val="00B1723C"/>
    <w:rsid w:val="00B176B3"/>
    <w:rsid w:val="00B177FE"/>
    <w:rsid w:val="00B264C1"/>
    <w:rsid w:val="00B26957"/>
    <w:rsid w:val="00B26CC3"/>
    <w:rsid w:val="00B31B65"/>
    <w:rsid w:val="00B36178"/>
    <w:rsid w:val="00B43479"/>
    <w:rsid w:val="00B45132"/>
    <w:rsid w:val="00B4532F"/>
    <w:rsid w:val="00B46232"/>
    <w:rsid w:val="00B61D5E"/>
    <w:rsid w:val="00B6296A"/>
    <w:rsid w:val="00B6350A"/>
    <w:rsid w:val="00B66642"/>
    <w:rsid w:val="00B72F26"/>
    <w:rsid w:val="00B76B14"/>
    <w:rsid w:val="00B76C13"/>
    <w:rsid w:val="00B81692"/>
    <w:rsid w:val="00B85EE2"/>
    <w:rsid w:val="00B933D5"/>
    <w:rsid w:val="00B94AA1"/>
    <w:rsid w:val="00BB495E"/>
    <w:rsid w:val="00BB4FCB"/>
    <w:rsid w:val="00BB510D"/>
    <w:rsid w:val="00BB7724"/>
    <w:rsid w:val="00BC32A2"/>
    <w:rsid w:val="00BC74F0"/>
    <w:rsid w:val="00BE07EE"/>
    <w:rsid w:val="00BE1C08"/>
    <w:rsid w:val="00BE48D6"/>
    <w:rsid w:val="00BF27D0"/>
    <w:rsid w:val="00BF2B7B"/>
    <w:rsid w:val="00BF3B97"/>
    <w:rsid w:val="00BF71C2"/>
    <w:rsid w:val="00C022B9"/>
    <w:rsid w:val="00C02D88"/>
    <w:rsid w:val="00C057A5"/>
    <w:rsid w:val="00C05E82"/>
    <w:rsid w:val="00C06A1E"/>
    <w:rsid w:val="00C113A8"/>
    <w:rsid w:val="00C11497"/>
    <w:rsid w:val="00C12F09"/>
    <w:rsid w:val="00C2138E"/>
    <w:rsid w:val="00C25A35"/>
    <w:rsid w:val="00C265E6"/>
    <w:rsid w:val="00C26F53"/>
    <w:rsid w:val="00C32C7F"/>
    <w:rsid w:val="00C330CB"/>
    <w:rsid w:val="00C3675D"/>
    <w:rsid w:val="00C36B2F"/>
    <w:rsid w:val="00C40BE3"/>
    <w:rsid w:val="00C419C1"/>
    <w:rsid w:val="00C421FB"/>
    <w:rsid w:val="00C42FAA"/>
    <w:rsid w:val="00C4307F"/>
    <w:rsid w:val="00C44CD7"/>
    <w:rsid w:val="00C51E49"/>
    <w:rsid w:val="00C5215A"/>
    <w:rsid w:val="00C521F9"/>
    <w:rsid w:val="00C61A53"/>
    <w:rsid w:val="00C63351"/>
    <w:rsid w:val="00C65F73"/>
    <w:rsid w:val="00C67A8E"/>
    <w:rsid w:val="00C71253"/>
    <w:rsid w:val="00C734F9"/>
    <w:rsid w:val="00C75861"/>
    <w:rsid w:val="00C761A2"/>
    <w:rsid w:val="00C7791B"/>
    <w:rsid w:val="00C87365"/>
    <w:rsid w:val="00C9360F"/>
    <w:rsid w:val="00C93FF6"/>
    <w:rsid w:val="00C9577D"/>
    <w:rsid w:val="00CA568A"/>
    <w:rsid w:val="00CA5DA3"/>
    <w:rsid w:val="00CB04E8"/>
    <w:rsid w:val="00CB3903"/>
    <w:rsid w:val="00CB7396"/>
    <w:rsid w:val="00CC0E2C"/>
    <w:rsid w:val="00CC20B0"/>
    <w:rsid w:val="00CD4A3F"/>
    <w:rsid w:val="00CD766A"/>
    <w:rsid w:val="00CE163F"/>
    <w:rsid w:val="00CE1B65"/>
    <w:rsid w:val="00CE4206"/>
    <w:rsid w:val="00CE7407"/>
    <w:rsid w:val="00D005C7"/>
    <w:rsid w:val="00D007C4"/>
    <w:rsid w:val="00D02EED"/>
    <w:rsid w:val="00D03E56"/>
    <w:rsid w:val="00D06443"/>
    <w:rsid w:val="00D141AB"/>
    <w:rsid w:val="00D14B95"/>
    <w:rsid w:val="00D209FA"/>
    <w:rsid w:val="00D21279"/>
    <w:rsid w:val="00D23786"/>
    <w:rsid w:val="00D30BDF"/>
    <w:rsid w:val="00D33C98"/>
    <w:rsid w:val="00D36AB7"/>
    <w:rsid w:val="00D36EC3"/>
    <w:rsid w:val="00D43AA2"/>
    <w:rsid w:val="00D451E7"/>
    <w:rsid w:val="00D518DB"/>
    <w:rsid w:val="00D55ECB"/>
    <w:rsid w:val="00D6614B"/>
    <w:rsid w:val="00D67721"/>
    <w:rsid w:val="00D70760"/>
    <w:rsid w:val="00D758CE"/>
    <w:rsid w:val="00D76A86"/>
    <w:rsid w:val="00D80BD3"/>
    <w:rsid w:val="00D87232"/>
    <w:rsid w:val="00D927D4"/>
    <w:rsid w:val="00D93505"/>
    <w:rsid w:val="00D957FB"/>
    <w:rsid w:val="00D95A54"/>
    <w:rsid w:val="00DA3029"/>
    <w:rsid w:val="00DB1CCE"/>
    <w:rsid w:val="00DB4AAB"/>
    <w:rsid w:val="00DB6C7B"/>
    <w:rsid w:val="00DC6F52"/>
    <w:rsid w:val="00DD2795"/>
    <w:rsid w:val="00DD2C3D"/>
    <w:rsid w:val="00DD3071"/>
    <w:rsid w:val="00DD4B19"/>
    <w:rsid w:val="00DD4DE2"/>
    <w:rsid w:val="00DD6690"/>
    <w:rsid w:val="00DE61AC"/>
    <w:rsid w:val="00DF0164"/>
    <w:rsid w:val="00DF1DCA"/>
    <w:rsid w:val="00DF3862"/>
    <w:rsid w:val="00DF54AA"/>
    <w:rsid w:val="00DF7D8A"/>
    <w:rsid w:val="00DF7F11"/>
    <w:rsid w:val="00E02F1F"/>
    <w:rsid w:val="00E0425F"/>
    <w:rsid w:val="00E07D33"/>
    <w:rsid w:val="00E10D94"/>
    <w:rsid w:val="00E1138F"/>
    <w:rsid w:val="00E120BA"/>
    <w:rsid w:val="00E12909"/>
    <w:rsid w:val="00E12DDE"/>
    <w:rsid w:val="00E143B6"/>
    <w:rsid w:val="00E2421B"/>
    <w:rsid w:val="00E26DD0"/>
    <w:rsid w:val="00E30A45"/>
    <w:rsid w:val="00E30CFF"/>
    <w:rsid w:val="00E31D9D"/>
    <w:rsid w:val="00E326BD"/>
    <w:rsid w:val="00E36A94"/>
    <w:rsid w:val="00E463F6"/>
    <w:rsid w:val="00E47CBE"/>
    <w:rsid w:val="00E55186"/>
    <w:rsid w:val="00E615F1"/>
    <w:rsid w:val="00E63146"/>
    <w:rsid w:val="00E649FA"/>
    <w:rsid w:val="00E64A1D"/>
    <w:rsid w:val="00E66EAB"/>
    <w:rsid w:val="00E67A92"/>
    <w:rsid w:val="00E71296"/>
    <w:rsid w:val="00E72957"/>
    <w:rsid w:val="00E74920"/>
    <w:rsid w:val="00E81EE5"/>
    <w:rsid w:val="00E8364A"/>
    <w:rsid w:val="00E85D5A"/>
    <w:rsid w:val="00E87DE8"/>
    <w:rsid w:val="00E91F21"/>
    <w:rsid w:val="00E92486"/>
    <w:rsid w:val="00E962F0"/>
    <w:rsid w:val="00EA044A"/>
    <w:rsid w:val="00EA2F35"/>
    <w:rsid w:val="00EA64E1"/>
    <w:rsid w:val="00EB0A06"/>
    <w:rsid w:val="00EB2F14"/>
    <w:rsid w:val="00EB42C5"/>
    <w:rsid w:val="00EB43D8"/>
    <w:rsid w:val="00EB6956"/>
    <w:rsid w:val="00EC5E44"/>
    <w:rsid w:val="00EC685B"/>
    <w:rsid w:val="00ED44B7"/>
    <w:rsid w:val="00ED7409"/>
    <w:rsid w:val="00EE3FAE"/>
    <w:rsid w:val="00EE4086"/>
    <w:rsid w:val="00EE6211"/>
    <w:rsid w:val="00EF0D22"/>
    <w:rsid w:val="00EF2DD6"/>
    <w:rsid w:val="00F01501"/>
    <w:rsid w:val="00F021FB"/>
    <w:rsid w:val="00F02B45"/>
    <w:rsid w:val="00F13C69"/>
    <w:rsid w:val="00F24168"/>
    <w:rsid w:val="00F25B6F"/>
    <w:rsid w:val="00F35A68"/>
    <w:rsid w:val="00F41A5B"/>
    <w:rsid w:val="00F41DF6"/>
    <w:rsid w:val="00F52245"/>
    <w:rsid w:val="00F54E16"/>
    <w:rsid w:val="00F60308"/>
    <w:rsid w:val="00F60840"/>
    <w:rsid w:val="00F60FEF"/>
    <w:rsid w:val="00F63C97"/>
    <w:rsid w:val="00F640D0"/>
    <w:rsid w:val="00F72F0C"/>
    <w:rsid w:val="00F75389"/>
    <w:rsid w:val="00F776DE"/>
    <w:rsid w:val="00F77911"/>
    <w:rsid w:val="00F903E8"/>
    <w:rsid w:val="00F96893"/>
    <w:rsid w:val="00FA0C8C"/>
    <w:rsid w:val="00FA7C37"/>
    <w:rsid w:val="00FB53EF"/>
    <w:rsid w:val="00FB6862"/>
    <w:rsid w:val="00FC00E4"/>
    <w:rsid w:val="00FC4218"/>
    <w:rsid w:val="00FC65CC"/>
    <w:rsid w:val="00FC65E1"/>
    <w:rsid w:val="00FD07F5"/>
    <w:rsid w:val="00FD6606"/>
    <w:rsid w:val="00FF542F"/>
    <w:rsid w:val="00FF5C0E"/>
    <w:rsid w:val="00FF696A"/>
  </w:rsids>
  <m:mathPr>
    <m:mathFont m:val="Cambria Math"/>
    <m:brkBin m:val="before"/>
    <m:brkBinSub m:val="--"/>
    <m:smallFrac m:val="off"/>
    <m:dispDef/>
    <m:lMargin m:val="0"/>
    <m:rMargin m:val="0"/>
    <m:defJc m:val="centerGroup"/>
    <m:wrapIndent m:val="1440"/>
    <m:intLim m:val="subSup"/>
    <m:naryLim m:val="undOvr"/>
  </m:mathPr>
  <w:uiCompat97To2003/>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5B6F"/>
    <w:pPr>
      <w:jc w:val="both"/>
    </w:pPr>
    <w:rPr>
      <w:sz w:val="24"/>
      <w:lang w:val="es-ES_tradnl" w:eastAsia="es-ES"/>
    </w:rPr>
  </w:style>
  <w:style w:type="paragraph" w:styleId="Ttulo4">
    <w:name w:val="heading 4"/>
    <w:basedOn w:val="Normal"/>
    <w:link w:val="Ttulo4Car"/>
    <w:uiPriority w:val="9"/>
    <w:qFormat/>
    <w:rsid w:val="00AC7C6E"/>
    <w:pPr>
      <w:spacing w:before="100" w:beforeAutospacing="1" w:after="100" w:afterAutospacing="1"/>
      <w:jc w:val="left"/>
      <w:outlineLvl w:val="3"/>
    </w:pPr>
    <w:rPr>
      <w:b/>
      <w:bCs/>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E7F08"/>
    <w:pPr>
      <w:ind w:left="3686"/>
    </w:pPr>
  </w:style>
  <w:style w:type="paragraph" w:styleId="Encabezado">
    <w:name w:val="header"/>
    <w:basedOn w:val="Normal"/>
    <w:rsid w:val="006E7F08"/>
    <w:pPr>
      <w:tabs>
        <w:tab w:val="center" w:pos="4419"/>
        <w:tab w:val="right" w:pos="8838"/>
      </w:tabs>
    </w:pPr>
  </w:style>
  <w:style w:type="paragraph" w:styleId="Piedepgina">
    <w:name w:val="footer"/>
    <w:basedOn w:val="Normal"/>
    <w:rsid w:val="006E7F08"/>
    <w:pPr>
      <w:tabs>
        <w:tab w:val="center" w:pos="4419"/>
        <w:tab w:val="right" w:pos="8838"/>
      </w:tabs>
    </w:pPr>
  </w:style>
  <w:style w:type="character" w:styleId="Nmerodepgina">
    <w:name w:val="page number"/>
    <w:basedOn w:val="Fuentedeprrafopredeter"/>
    <w:rsid w:val="006E7F08"/>
  </w:style>
  <w:style w:type="paragraph" w:styleId="Textoindependiente3">
    <w:name w:val="Body Text 3"/>
    <w:basedOn w:val="Normal"/>
    <w:link w:val="Textoindependiente3Car"/>
    <w:rsid w:val="002C32A7"/>
    <w:pPr>
      <w:spacing w:after="120"/>
    </w:pPr>
    <w:rPr>
      <w:sz w:val="16"/>
      <w:szCs w:val="16"/>
    </w:rPr>
  </w:style>
  <w:style w:type="character" w:customStyle="1" w:styleId="Textoindependiente3Car">
    <w:name w:val="Texto independiente 3 Car"/>
    <w:link w:val="Textoindependiente3"/>
    <w:rsid w:val="002C32A7"/>
    <w:rPr>
      <w:sz w:val="16"/>
      <w:szCs w:val="16"/>
      <w:lang w:val="es-ES_tradnl" w:eastAsia="es-ES"/>
    </w:rPr>
  </w:style>
  <w:style w:type="paragraph" w:customStyle="1" w:styleId="Body1">
    <w:name w:val="Body 1"/>
    <w:rsid w:val="00892028"/>
    <w:pPr>
      <w:outlineLvl w:val="0"/>
    </w:pPr>
    <w:rPr>
      <w:rFonts w:eastAsia="Arial Unicode MS"/>
      <w:color w:val="000000"/>
      <w:sz w:val="24"/>
      <w:u w:color="000000"/>
    </w:rPr>
  </w:style>
  <w:style w:type="character" w:customStyle="1" w:styleId="Ttulo4Car">
    <w:name w:val="Título 4 Car"/>
    <w:link w:val="Ttulo4"/>
    <w:uiPriority w:val="9"/>
    <w:rsid w:val="00AC7C6E"/>
    <w:rPr>
      <w:b/>
      <w:bCs/>
      <w:sz w:val="24"/>
      <w:szCs w:val="24"/>
      <w:lang w:val="es-ES" w:eastAsia="es-ES"/>
    </w:rPr>
  </w:style>
  <w:style w:type="paragraph" w:styleId="NormalWeb">
    <w:name w:val="Normal (Web)"/>
    <w:basedOn w:val="Normal"/>
    <w:unhideWhenUsed/>
    <w:rsid w:val="00C7791B"/>
    <w:pPr>
      <w:spacing w:before="100" w:beforeAutospacing="1" w:after="100" w:afterAutospacing="1"/>
      <w:jc w:val="left"/>
    </w:pPr>
    <w:rPr>
      <w:szCs w:val="24"/>
      <w:lang w:val="es-AR" w:eastAsia="es-AR"/>
    </w:rPr>
  </w:style>
  <w:style w:type="paragraph" w:customStyle="1" w:styleId="Normal1">
    <w:name w:val="Normal1"/>
    <w:rsid w:val="001B3418"/>
    <w:pPr>
      <w:spacing w:line="276" w:lineRule="auto"/>
    </w:pPr>
    <w:rPr>
      <w:rFonts w:ascii="Arial" w:eastAsia="Arial" w:hAnsi="Arial" w:cs="Arial"/>
      <w:color w:val="000000"/>
      <w:sz w:val="22"/>
      <w:szCs w:val="22"/>
    </w:rPr>
  </w:style>
  <w:style w:type="paragraph" w:customStyle="1" w:styleId="Default">
    <w:name w:val="Default"/>
    <w:rsid w:val="00516CD9"/>
    <w:pPr>
      <w:autoSpaceDE w:val="0"/>
      <w:autoSpaceDN w:val="0"/>
      <w:adjustRightInd w:val="0"/>
    </w:pPr>
    <w:rPr>
      <w:rFonts w:ascii="Arial" w:hAnsi="Arial" w:cs="Arial"/>
      <w:color w:val="000000"/>
      <w:sz w:val="24"/>
      <w:szCs w:val="24"/>
      <w:lang w:val="es-ES" w:eastAsia="es-ES"/>
    </w:rPr>
  </w:style>
  <w:style w:type="paragraph" w:styleId="Revisin">
    <w:name w:val="Revision"/>
    <w:hidden/>
    <w:uiPriority w:val="99"/>
    <w:semiHidden/>
    <w:rsid w:val="006A0BAB"/>
    <w:rPr>
      <w:sz w:val="24"/>
      <w:lang w:val="es-ES_tradnl" w:eastAsia="es-ES"/>
    </w:rPr>
  </w:style>
  <w:style w:type="character" w:styleId="Refdecomentario">
    <w:name w:val="annotation reference"/>
    <w:uiPriority w:val="99"/>
    <w:semiHidden/>
    <w:unhideWhenUsed/>
    <w:rsid w:val="006A0BAB"/>
    <w:rPr>
      <w:sz w:val="16"/>
      <w:szCs w:val="16"/>
    </w:rPr>
  </w:style>
  <w:style w:type="paragraph" w:styleId="Textocomentario">
    <w:name w:val="annotation text"/>
    <w:basedOn w:val="Normal"/>
    <w:link w:val="TextocomentarioCar"/>
    <w:uiPriority w:val="99"/>
    <w:unhideWhenUsed/>
    <w:rsid w:val="006A0BAB"/>
    <w:rPr>
      <w:sz w:val="20"/>
    </w:rPr>
  </w:style>
  <w:style w:type="character" w:customStyle="1" w:styleId="TextocomentarioCar">
    <w:name w:val="Texto comentario Car"/>
    <w:link w:val="Textocomentario"/>
    <w:uiPriority w:val="99"/>
    <w:rsid w:val="006A0BAB"/>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6A0BAB"/>
    <w:rPr>
      <w:b/>
      <w:bCs/>
    </w:rPr>
  </w:style>
  <w:style w:type="character" w:customStyle="1" w:styleId="AsuntodelcomentarioCar">
    <w:name w:val="Asunto del comentario Car"/>
    <w:link w:val="Asuntodelcomentario"/>
    <w:uiPriority w:val="99"/>
    <w:semiHidden/>
    <w:rsid w:val="006A0BAB"/>
    <w:rPr>
      <w:b/>
      <w:bCs/>
      <w:lang w:val="es-ES_tradnl" w:eastAsia="es-ES"/>
    </w:rPr>
  </w:style>
  <w:style w:type="paragraph" w:styleId="Textodeglobo">
    <w:name w:val="Balloon Text"/>
    <w:basedOn w:val="Normal"/>
    <w:link w:val="TextodegloboCar"/>
    <w:uiPriority w:val="99"/>
    <w:semiHidden/>
    <w:unhideWhenUsed/>
    <w:rsid w:val="000A70CE"/>
    <w:rPr>
      <w:rFonts w:ascii="Tahoma" w:hAnsi="Tahoma" w:cs="Tahoma"/>
      <w:sz w:val="16"/>
      <w:szCs w:val="16"/>
    </w:rPr>
  </w:style>
  <w:style w:type="character" w:customStyle="1" w:styleId="TextodegloboCar">
    <w:name w:val="Texto de globo Car"/>
    <w:basedOn w:val="Fuentedeprrafopredeter"/>
    <w:link w:val="Textodeglobo"/>
    <w:uiPriority w:val="99"/>
    <w:semiHidden/>
    <w:rsid w:val="000A70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99957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eader" Target="header1.xml"/><Relationship Id="rId17" Type="http://schemas.microsoft.com/office/2011/relationships/commentsExtended" Target="commentsExtended.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sass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Template>
  <TotalTime>419</TotalTime>
  <Pages>10</Pages>
  <Words>2585</Words>
  <Characters>13911</Characters>
  <Application>Microsoft Office Word</Application>
  <DocSecurity>0</DocSecurity>
  <Lines>379</Lines>
  <Paragraphs>81</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17639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dasassi</dc:creator>
  <cp:lastModifiedBy>juloupias</cp:lastModifiedBy>
  <cp:revision>128</cp:revision>
  <cp:lastPrinted>2026-08-26T16:15:00Z</cp:lastPrinted>
  <dcterms:created xsi:type="dcterms:W3CDTF">2026-05-08T16:09:00Z</dcterms:created>
  <dcterms:modified xsi:type="dcterms:W3CDTF">2026-10-19T16:23:00Z</dcterms:modified>
</cp:coreProperties>
</file>