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6CE3" w:rsidRPr="00EC6CE3" w:rsidRDefault="00EC6CE3" w:rsidP="00EC6CE3">
      <w:pPr>
        <w:jc w:val="right"/>
        <w:rPr>
          <w:szCs w:val="24"/>
          <w:lang w:val="es-ES"/>
        </w:rPr>
      </w:pPr>
      <w:r w:rsidRPr="00EC6CE3">
        <w:rPr>
          <w:szCs w:val="24"/>
          <w:lang w:val="es-ES"/>
        </w:rPr>
        <w:t>Ref. Expediente  N°</w:t>
      </w:r>
      <w:r w:rsidR="00325216">
        <w:rPr>
          <w:szCs w:val="24"/>
          <w:lang w:val="es-ES"/>
        </w:rPr>
        <w:t xml:space="preserve"> </w:t>
      </w:r>
      <w:r w:rsidR="00B566C5">
        <w:rPr>
          <w:szCs w:val="24"/>
          <w:lang w:val="es-ES"/>
        </w:rPr>
        <w:t>2</w:t>
      </w:r>
      <w:r w:rsidR="007E64DE">
        <w:rPr>
          <w:szCs w:val="24"/>
          <w:lang w:val="es-ES"/>
        </w:rPr>
        <w:t>832</w:t>
      </w:r>
      <w:r w:rsidRPr="00EC6CE3">
        <w:rPr>
          <w:szCs w:val="24"/>
          <w:lang w:val="es-ES"/>
        </w:rPr>
        <w:t>-D-2026</w:t>
      </w:r>
    </w:p>
    <w:p w:rsidR="00EC6CE3" w:rsidRDefault="00EC6CE3" w:rsidP="00CF0AE5">
      <w:pPr>
        <w:rPr>
          <w:b/>
          <w:szCs w:val="24"/>
          <w:lang w:val="es-ES"/>
        </w:rPr>
      </w:pPr>
    </w:p>
    <w:p w:rsidR="00CF0AE5" w:rsidRPr="00E94781" w:rsidRDefault="00CF0AE5" w:rsidP="00CF0AE5">
      <w:pPr>
        <w:rPr>
          <w:b/>
          <w:szCs w:val="24"/>
          <w:lang w:val="es-ES"/>
        </w:rPr>
      </w:pPr>
      <w:r w:rsidRPr="00E94781">
        <w:rPr>
          <w:b/>
          <w:szCs w:val="24"/>
          <w:lang w:val="es-ES"/>
        </w:rPr>
        <w:t>Legislatura de la Ciudad Autónoma de Buenos Aires</w:t>
      </w:r>
    </w:p>
    <w:p w:rsidR="00CF0AE5" w:rsidRPr="00E94781" w:rsidRDefault="006C462A" w:rsidP="00CF0AE5">
      <w:pPr>
        <w:rPr>
          <w:b/>
          <w:szCs w:val="24"/>
          <w:lang w:val="es-ES"/>
        </w:rPr>
      </w:pPr>
      <w:r>
        <w:rPr>
          <w:b/>
          <w:szCs w:val="24"/>
          <w:lang w:val="es-ES"/>
        </w:rPr>
        <w:t xml:space="preserve"> </w:t>
      </w:r>
    </w:p>
    <w:p w:rsidR="00CF0AE5" w:rsidRPr="00E94781" w:rsidRDefault="00CF0AE5" w:rsidP="00CF0AE5">
      <w:pPr>
        <w:rPr>
          <w:b/>
          <w:szCs w:val="24"/>
          <w:lang w:val="es-ES"/>
        </w:rPr>
      </w:pPr>
      <w:r w:rsidRPr="00E94781">
        <w:rPr>
          <w:b/>
          <w:szCs w:val="24"/>
          <w:lang w:val="es-ES"/>
        </w:rPr>
        <w:t>Visto:</w:t>
      </w:r>
    </w:p>
    <w:p w:rsidR="005E3C49" w:rsidRPr="00E94781" w:rsidRDefault="005E3C49" w:rsidP="00E5658D">
      <w:pPr>
        <w:rPr>
          <w:szCs w:val="24"/>
        </w:rPr>
      </w:pPr>
    </w:p>
    <w:p w:rsidR="009E4D29" w:rsidRDefault="00CF0AE5" w:rsidP="00D62298">
      <w:pPr>
        <w:rPr>
          <w:szCs w:val="24"/>
        </w:rPr>
      </w:pPr>
      <w:r w:rsidRPr="00E94781">
        <w:rPr>
          <w:szCs w:val="24"/>
        </w:rPr>
        <w:t xml:space="preserve">El expediente </w:t>
      </w:r>
      <w:r w:rsidR="00B566C5">
        <w:rPr>
          <w:szCs w:val="24"/>
        </w:rPr>
        <w:t>2</w:t>
      </w:r>
      <w:r w:rsidR="007E64DE">
        <w:rPr>
          <w:szCs w:val="24"/>
        </w:rPr>
        <w:t>832</w:t>
      </w:r>
      <w:r w:rsidR="000B5A71">
        <w:rPr>
          <w:szCs w:val="24"/>
        </w:rPr>
        <w:t>-</w:t>
      </w:r>
      <w:r w:rsidR="006576F3">
        <w:rPr>
          <w:szCs w:val="24"/>
        </w:rPr>
        <w:t>D</w:t>
      </w:r>
      <w:r w:rsidRPr="00E94781">
        <w:rPr>
          <w:szCs w:val="24"/>
        </w:rPr>
        <w:t>-2026</w:t>
      </w:r>
      <w:r w:rsidR="00B566C5">
        <w:rPr>
          <w:szCs w:val="24"/>
        </w:rPr>
        <w:t xml:space="preserve">, de autoría </w:t>
      </w:r>
      <w:r w:rsidR="00115E72">
        <w:rPr>
          <w:szCs w:val="24"/>
        </w:rPr>
        <w:t xml:space="preserve">de la diputada </w:t>
      </w:r>
      <w:proofErr w:type="spellStart"/>
      <w:r w:rsidR="00CF3968">
        <w:rPr>
          <w:szCs w:val="24"/>
        </w:rPr>
        <w:t>Kienast</w:t>
      </w:r>
      <w:proofErr w:type="spellEnd"/>
      <w:r w:rsidR="00CF3968">
        <w:rPr>
          <w:szCs w:val="24"/>
        </w:rPr>
        <w:t>, Marina</w:t>
      </w:r>
      <w:r w:rsidR="00084E3C">
        <w:rPr>
          <w:szCs w:val="24"/>
        </w:rPr>
        <w:t>,</w:t>
      </w:r>
      <w:r w:rsidR="004C1176">
        <w:rPr>
          <w:szCs w:val="24"/>
        </w:rPr>
        <w:t xml:space="preserve"> </w:t>
      </w:r>
      <w:r w:rsidR="00E35A94">
        <w:rPr>
          <w:szCs w:val="24"/>
        </w:rPr>
        <w:t xml:space="preserve">referido a </w:t>
      </w:r>
      <w:r w:rsidR="005D2AE9">
        <w:rPr>
          <w:szCs w:val="24"/>
        </w:rPr>
        <w:t xml:space="preserve">declarar </w:t>
      </w:r>
      <w:r w:rsidR="007E64DE" w:rsidRPr="007E64DE">
        <w:rPr>
          <w:szCs w:val="24"/>
        </w:rPr>
        <w:t xml:space="preserve">de interés para la comunicación social de la Ciudad Autónoma de Buenos Aires el Libro “Enseñar en la era de la IA: Del debate a la acción, un manual humano para docentes reales.”, de autoría de María </w:t>
      </w:r>
      <w:proofErr w:type="spellStart"/>
      <w:r w:rsidR="007E64DE" w:rsidRPr="007E64DE">
        <w:rPr>
          <w:szCs w:val="24"/>
        </w:rPr>
        <w:t>Tresca</w:t>
      </w:r>
      <w:proofErr w:type="spellEnd"/>
      <w:r w:rsidR="007E64DE" w:rsidRPr="007E64DE">
        <w:rPr>
          <w:szCs w:val="24"/>
        </w:rPr>
        <w:t>.</w:t>
      </w:r>
    </w:p>
    <w:p w:rsidR="00CF0AE5" w:rsidRPr="00E94781" w:rsidRDefault="00CF0AE5" w:rsidP="00E5658D">
      <w:pPr>
        <w:rPr>
          <w:szCs w:val="24"/>
        </w:rPr>
      </w:pPr>
    </w:p>
    <w:p w:rsidR="00CF0AE5" w:rsidRPr="00E94781" w:rsidRDefault="00CF0AE5" w:rsidP="00CF0AE5">
      <w:pPr>
        <w:rPr>
          <w:b/>
          <w:szCs w:val="24"/>
          <w:lang w:val="es-ES"/>
        </w:rPr>
      </w:pPr>
      <w:r w:rsidRPr="00E94781">
        <w:rPr>
          <w:b/>
          <w:szCs w:val="24"/>
          <w:lang w:val="es-ES"/>
        </w:rPr>
        <w:t>Considerando</w:t>
      </w:r>
    </w:p>
    <w:p w:rsidR="006D7271" w:rsidRDefault="006D7271" w:rsidP="006D7271">
      <w:pPr>
        <w:rPr>
          <w:szCs w:val="24"/>
        </w:rPr>
      </w:pPr>
    </w:p>
    <w:p w:rsidR="007E64DE" w:rsidRPr="007E64DE" w:rsidRDefault="007E64DE" w:rsidP="007E64DE">
      <w:pPr>
        <w:rPr>
          <w:szCs w:val="24"/>
        </w:rPr>
      </w:pPr>
      <w:r>
        <w:rPr>
          <w:szCs w:val="24"/>
        </w:rPr>
        <w:t>Que e</w:t>
      </w:r>
      <w:r w:rsidRPr="007E64DE">
        <w:rPr>
          <w:szCs w:val="24"/>
        </w:rPr>
        <w:t xml:space="preserve">l presente proyecto tiene por objeto declarar de interés para la Comunicación Social de la Ciudad Autónoma de Buenos Aires el libro “Enseñar en la era de la IA. Del debate a la acción, un manual humano para docentes reales.”, de María </w:t>
      </w:r>
      <w:proofErr w:type="spellStart"/>
      <w:r w:rsidRPr="007E64DE">
        <w:rPr>
          <w:szCs w:val="24"/>
        </w:rPr>
        <w:t>Tresca</w:t>
      </w:r>
      <w:proofErr w:type="spellEnd"/>
      <w:r w:rsidRPr="007E64DE">
        <w:rPr>
          <w:szCs w:val="24"/>
        </w:rPr>
        <w:t xml:space="preserve">, publicado por Editorial </w:t>
      </w:r>
      <w:proofErr w:type="spellStart"/>
      <w:r w:rsidRPr="007E64DE">
        <w:rPr>
          <w:szCs w:val="24"/>
        </w:rPr>
        <w:t>Bonum</w:t>
      </w:r>
      <w:proofErr w:type="spellEnd"/>
      <w:r w:rsidRPr="007E64DE">
        <w:rPr>
          <w:szCs w:val="24"/>
        </w:rPr>
        <w:t xml:space="preserve"> en el año 2026.</w:t>
      </w:r>
    </w:p>
    <w:p w:rsidR="007E64DE" w:rsidRDefault="007E64DE" w:rsidP="007E64DE">
      <w:pPr>
        <w:rPr>
          <w:szCs w:val="24"/>
        </w:rPr>
      </w:pPr>
    </w:p>
    <w:p w:rsidR="007E64DE" w:rsidRPr="007E64DE" w:rsidRDefault="007E64DE" w:rsidP="007E64DE">
      <w:pPr>
        <w:rPr>
          <w:szCs w:val="24"/>
        </w:rPr>
      </w:pPr>
      <w:r>
        <w:rPr>
          <w:szCs w:val="24"/>
        </w:rPr>
        <w:t>Que l</w:t>
      </w:r>
      <w:r w:rsidRPr="007E64DE">
        <w:rPr>
          <w:szCs w:val="24"/>
        </w:rPr>
        <w:t>a incorporación acelerada de herramientas basadas en inteligencia artificial a la vida cotidiana ha transformado las formas de acceder a la información, producir contenidos, estudiar, trabajar y comunicarse. En particular, su creciente utilización por parte de niños, adolescentes, docentes y familias plantea nuevos interrogantes respecto de los procesos de enseñanza y aprendizaje y exige contar con herramientas que permitan comprender estos cambios desde una perspectiva crítica e informada.</w:t>
      </w:r>
    </w:p>
    <w:p w:rsidR="007E64DE" w:rsidRDefault="007E64DE" w:rsidP="007E64DE">
      <w:pPr>
        <w:rPr>
          <w:szCs w:val="24"/>
        </w:rPr>
      </w:pPr>
    </w:p>
    <w:p w:rsidR="007E64DE" w:rsidRPr="007E64DE" w:rsidRDefault="007E64DE" w:rsidP="007E64DE">
      <w:pPr>
        <w:rPr>
          <w:szCs w:val="24"/>
        </w:rPr>
      </w:pPr>
      <w:r>
        <w:rPr>
          <w:szCs w:val="24"/>
        </w:rPr>
        <w:t>Que e</w:t>
      </w:r>
      <w:r w:rsidRPr="007E64DE">
        <w:rPr>
          <w:szCs w:val="24"/>
        </w:rPr>
        <w:t>n este contexto, Enseñar en la era de la IA propone abordar la inteligencia artificial desde una perspectiva pedagógica que evita tanto su adopción acrítica como su rechazo. La obra parte del reconocimiento de que estas tecnologías ya forman parte del entorno en el que los estudiantes buscan información y aprenden, y propone desarrollar criterios que permitan integrarlas preservando la centralidad del vínculo humano, pedagógico y del rol docente.</w:t>
      </w:r>
    </w:p>
    <w:p w:rsidR="007E64DE" w:rsidRDefault="007E64DE" w:rsidP="007E64DE">
      <w:pPr>
        <w:rPr>
          <w:szCs w:val="24"/>
        </w:rPr>
      </w:pPr>
    </w:p>
    <w:p w:rsidR="007E64DE" w:rsidRPr="007E64DE" w:rsidRDefault="007E64DE" w:rsidP="007E64DE">
      <w:pPr>
        <w:rPr>
          <w:szCs w:val="24"/>
        </w:rPr>
      </w:pPr>
      <w:r>
        <w:rPr>
          <w:szCs w:val="24"/>
        </w:rPr>
        <w:t>Que a</w:t>
      </w:r>
      <w:r w:rsidRPr="007E64DE">
        <w:rPr>
          <w:szCs w:val="24"/>
        </w:rPr>
        <w:t xml:space="preserve"> lo largo de sus capítulos, la autora aborda cuestiones vinculadas con la alfabetización digital y la delegación cognitiva, la personalización de la enseñanza mediante inteligencia artificial, su potencial para favorecer la accesibilidad y la inclusión de estudiantes con discapacidad, los cambios en los procesos de evaluación y retroalimentación, los aspectos éticos, legales y de seguridad asociados a estas herramientas y el rol docente frente a las transformaciones tecnológicas.</w:t>
      </w:r>
    </w:p>
    <w:p w:rsidR="007E64DE" w:rsidRDefault="007E64DE" w:rsidP="007E64DE">
      <w:pPr>
        <w:rPr>
          <w:szCs w:val="24"/>
        </w:rPr>
      </w:pPr>
    </w:p>
    <w:p w:rsidR="007E64DE" w:rsidRPr="007E64DE" w:rsidRDefault="007E64DE" w:rsidP="007E64DE">
      <w:pPr>
        <w:rPr>
          <w:szCs w:val="24"/>
        </w:rPr>
      </w:pPr>
      <w:r>
        <w:rPr>
          <w:szCs w:val="24"/>
        </w:rPr>
        <w:t>Que u</w:t>
      </w:r>
      <w:r w:rsidRPr="007E64DE">
        <w:rPr>
          <w:szCs w:val="24"/>
        </w:rPr>
        <w:t>no de los aportes centrales de la obra reside en traducir una discusión tecnológica de creciente complejidad a un lenguaje y a herramientas accesibles para docentes, equipos educativos y familias. De este modo, el libro contribuye a ampliar la circulación social de conocimientos sobre inteligencia artificial y educación y a proporcionar criterios para que actores no especializados puedan comprender sus posibilidades, limitaciones y riesgos. La propia autora caracteriza la obra como un recurso práctico orientado a acercar usos posibles de la inteligencia artificial a quienes no son expertos en tecnología.</w:t>
      </w:r>
    </w:p>
    <w:p w:rsidR="007E64DE" w:rsidRDefault="007E64DE" w:rsidP="007E64DE">
      <w:pPr>
        <w:rPr>
          <w:szCs w:val="24"/>
        </w:rPr>
      </w:pPr>
    </w:p>
    <w:p w:rsidR="007E64DE" w:rsidRPr="007E64DE" w:rsidRDefault="007E64DE" w:rsidP="007E64DE">
      <w:pPr>
        <w:rPr>
          <w:szCs w:val="24"/>
        </w:rPr>
      </w:pPr>
      <w:r>
        <w:rPr>
          <w:szCs w:val="24"/>
        </w:rPr>
        <w:t>Que e</w:t>
      </w:r>
      <w:r w:rsidRPr="007E64DE">
        <w:rPr>
          <w:szCs w:val="24"/>
        </w:rPr>
        <w:t xml:space="preserve">sta dimensión adquiere particular relevancia para la Comunicación Social de la Ciudad Autónoma de Buenos Aires, en tanto la transformación tecnológica de los procesos educativos constituye un debate que excede el ámbito estrictamente escolar e involucra a docentes, estudiantes, familias y a la comunidad educativa en su conjunto. La divulgación de herramientas conceptuales que permitan comprender de manera accesible el impacto de la inteligencia artificial contribuye a una ciudadanía mejor informada y favorece una conversación pública basada en criterios y conocimiento, </w:t>
      </w:r>
      <w:r w:rsidRPr="007E64DE">
        <w:rPr>
          <w:szCs w:val="24"/>
        </w:rPr>
        <w:lastRenderedPageBreak/>
        <w:t>frente a un fenómeno que atraviesa crecientemente la vida cotidiana de los habitantes de la Ciudad.</w:t>
      </w:r>
    </w:p>
    <w:p w:rsidR="007E64DE" w:rsidRDefault="007E64DE" w:rsidP="007E64DE">
      <w:pPr>
        <w:rPr>
          <w:szCs w:val="24"/>
        </w:rPr>
      </w:pPr>
    </w:p>
    <w:p w:rsidR="007E64DE" w:rsidRPr="007E64DE" w:rsidRDefault="007E64DE" w:rsidP="007E64DE">
      <w:pPr>
        <w:rPr>
          <w:szCs w:val="24"/>
        </w:rPr>
      </w:pPr>
      <w:r>
        <w:rPr>
          <w:szCs w:val="24"/>
        </w:rPr>
        <w:t>Que a</w:t>
      </w:r>
      <w:r w:rsidRPr="007E64DE">
        <w:rPr>
          <w:szCs w:val="24"/>
        </w:rPr>
        <w:t xml:space="preserve">simismo, la obra presenta una vinculación concreta con la Ciudad de Buenos Aires a partir de la trayectoria profesional de su autora. María </w:t>
      </w:r>
      <w:proofErr w:type="spellStart"/>
      <w:r w:rsidRPr="007E64DE">
        <w:rPr>
          <w:szCs w:val="24"/>
        </w:rPr>
        <w:t>Tresca</w:t>
      </w:r>
      <w:proofErr w:type="spellEnd"/>
      <w:r w:rsidRPr="007E64DE">
        <w:rPr>
          <w:szCs w:val="24"/>
        </w:rPr>
        <w:t xml:space="preserve"> es licenciada en Psicopedagogía por la Universidad Católica Argentina, realizó estudios de posgrado en Neuropsicología en la Universidad de Belgrano y cursó la Maestría en Psicología Cognitiva de la Universidad de Buenos Aires. Cuenta con más de quince años de experiencia, ha asesorado instituciones educativas públicas y privadas, capacitado docentes y participado en equipos de psicopedagogía de hospitales de la Ciudad. La obra fue, además, presentada en la 50</w:t>
      </w:r>
      <w:proofErr w:type="gramStart"/>
      <w:r w:rsidRPr="007E64DE">
        <w:rPr>
          <w:szCs w:val="24"/>
        </w:rPr>
        <w:t>.ª</w:t>
      </w:r>
      <w:proofErr w:type="gramEnd"/>
      <w:r w:rsidRPr="007E64DE">
        <w:rPr>
          <w:szCs w:val="24"/>
        </w:rPr>
        <w:t xml:space="preserve"> Feria Internacional del Libro de Buenos Aires, ámbito emblemático de producción y circulación cultural de la Ciudad.</w:t>
      </w:r>
    </w:p>
    <w:p w:rsidR="007E64DE" w:rsidRDefault="007E64DE" w:rsidP="007E64DE">
      <w:pPr>
        <w:rPr>
          <w:szCs w:val="24"/>
        </w:rPr>
      </w:pPr>
    </w:p>
    <w:p w:rsidR="008F7421" w:rsidRDefault="007E64DE" w:rsidP="007E64DE">
      <w:pPr>
        <w:rPr>
          <w:szCs w:val="24"/>
        </w:rPr>
      </w:pPr>
      <w:r>
        <w:rPr>
          <w:szCs w:val="24"/>
        </w:rPr>
        <w:t>Que e</w:t>
      </w:r>
      <w:r w:rsidRPr="007E64DE">
        <w:rPr>
          <w:szCs w:val="24"/>
        </w:rPr>
        <w:t>n ese sentido, el valor comunicacional de Enseñar en la era de la IA reside no solamente en la actualidad de su temática, sino también en su capacidad para acercar un debate especializado a la comunidad, sistematizar información y ofrecer herramientas para comprender transformaciones que ya inciden sobre las prácticas educativas y sociales.</w:t>
      </w:r>
    </w:p>
    <w:p w:rsidR="007E64DE" w:rsidRDefault="007E64DE" w:rsidP="007E64DE">
      <w:pPr>
        <w:rPr>
          <w:szCs w:val="24"/>
        </w:rPr>
      </w:pPr>
    </w:p>
    <w:p w:rsidR="007E64DE" w:rsidRDefault="007E64DE" w:rsidP="007E64DE">
      <w:pPr>
        <w:rPr>
          <w:szCs w:val="24"/>
        </w:rPr>
      </w:pPr>
      <w:r>
        <w:rPr>
          <w:szCs w:val="24"/>
        </w:rPr>
        <w:t>Que l</w:t>
      </w:r>
      <w:r w:rsidRPr="007E64DE">
        <w:rPr>
          <w:szCs w:val="24"/>
        </w:rPr>
        <w:t>a obra propone, en definitiva, pensar la inteligencia artificial como una herramienta al servicio de las personas y no como un sustituto de aquellas dimensiones propiamente humanas que estructuran el proceso educativo. Desde una perspectiva centrada en el vínculo pedagógico y la toma consciente de decisiones, ofrece un aporte al debate contemporáneo acerca de cómo enseñar, aprender y desenvolverse en un escenario atravesado por el creciente avance tecnológico.</w:t>
      </w:r>
    </w:p>
    <w:p w:rsidR="008459ED" w:rsidRPr="008459ED" w:rsidRDefault="008459ED" w:rsidP="008459ED">
      <w:pPr>
        <w:rPr>
          <w:szCs w:val="24"/>
        </w:rPr>
      </w:pPr>
    </w:p>
    <w:p w:rsidR="00CF0AE5" w:rsidRPr="00E94781" w:rsidRDefault="00CF0AE5" w:rsidP="00CE2EDE">
      <w:pPr>
        <w:rPr>
          <w:szCs w:val="24"/>
        </w:rPr>
      </w:pPr>
      <w:r w:rsidRPr="00E94781">
        <w:rPr>
          <w:szCs w:val="24"/>
        </w:rPr>
        <w:t xml:space="preserve">Por todo lo expuesto, esta </w:t>
      </w:r>
      <w:r w:rsidRPr="00E94781">
        <w:rPr>
          <w:b/>
          <w:szCs w:val="24"/>
        </w:rPr>
        <w:t>Comisión de Comunicación Social, Medios de Comunicación y Tecnologías de la Comunicación</w:t>
      </w:r>
      <w:r w:rsidRPr="00E94781">
        <w:rPr>
          <w:szCs w:val="24"/>
        </w:rPr>
        <w:t xml:space="preserve"> aconseja la aprobación de la siguiente</w:t>
      </w:r>
    </w:p>
    <w:p w:rsidR="00CF0AE5" w:rsidRDefault="00CF0AE5" w:rsidP="00CE2EDE">
      <w:pPr>
        <w:pStyle w:val="Normal1"/>
        <w:spacing w:line="240" w:lineRule="auto"/>
        <w:jc w:val="both"/>
        <w:rPr>
          <w:rFonts w:ascii="Times New Roman" w:hAnsi="Times New Roman" w:cs="Times New Roman"/>
          <w:b/>
          <w:sz w:val="24"/>
          <w:szCs w:val="24"/>
          <w:lang w:val="es-ES"/>
        </w:rPr>
      </w:pPr>
    </w:p>
    <w:p w:rsidR="00E160C8" w:rsidRDefault="00E160C8" w:rsidP="00CE2EDE">
      <w:pPr>
        <w:pStyle w:val="Normal1"/>
        <w:spacing w:line="240" w:lineRule="auto"/>
        <w:jc w:val="center"/>
        <w:rPr>
          <w:rFonts w:ascii="Times New Roman" w:hAnsi="Times New Roman" w:cs="Times New Roman"/>
          <w:b/>
          <w:sz w:val="24"/>
          <w:szCs w:val="24"/>
          <w:lang w:val="es-ES"/>
        </w:rPr>
      </w:pPr>
    </w:p>
    <w:p w:rsidR="00CF0AE5" w:rsidRDefault="0029271B" w:rsidP="00CE2EDE">
      <w:pPr>
        <w:pStyle w:val="Normal1"/>
        <w:spacing w:line="240" w:lineRule="auto"/>
        <w:jc w:val="center"/>
        <w:rPr>
          <w:rFonts w:ascii="Times New Roman" w:hAnsi="Times New Roman" w:cs="Times New Roman"/>
          <w:b/>
          <w:sz w:val="24"/>
          <w:szCs w:val="24"/>
          <w:lang w:val="es-ES"/>
        </w:rPr>
      </w:pPr>
      <w:r>
        <w:rPr>
          <w:rFonts w:ascii="Times New Roman" w:hAnsi="Times New Roman" w:cs="Times New Roman"/>
          <w:b/>
          <w:sz w:val="24"/>
          <w:szCs w:val="24"/>
          <w:lang w:val="es-ES"/>
        </w:rPr>
        <w:t>DECLARACIÓN</w:t>
      </w:r>
    </w:p>
    <w:p w:rsidR="00DF5561" w:rsidRDefault="00DF5561" w:rsidP="00CE2EDE">
      <w:pPr>
        <w:pStyle w:val="Normal1"/>
        <w:spacing w:line="240" w:lineRule="auto"/>
        <w:jc w:val="both"/>
        <w:rPr>
          <w:rFonts w:ascii="Times New Roman" w:hAnsi="Times New Roman" w:cs="Times New Roman"/>
          <w:b/>
          <w:sz w:val="24"/>
          <w:szCs w:val="24"/>
          <w:lang w:val="es-ES"/>
        </w:rPr>
      </w:pPr>
    </w:p>
    <w:p w:rsidR="0029271B" w:rsidRDefault="00E160C8" w:rsidP="00115E72">
      <w:pPr>
        <w:pStyle w:val="Normal1"/>
        <w:spacing w:line="240" w:lineRule="auto"/>
        <w:jc w:val="both"/>
        <w:rPr>
          <w:szCs w:val="24"/>
          <w:lang w:val="es-ES"/>
        </w:rPr>
      </w:pPr>
      <w:r w:rsidRPr="00E160C8">
        <w:rPr>
          <w:rFonts w:ascii="Times New Roman" w:hAnsi="Times New Roman" w:cs="Times New Roman"/>
          <w:sz w:val="24"/>
          <w:szCs w:val="24"/>
          <w:lang w:val="es-ES"/>
        </w:rPr>
        <w:t>Se declara de Interés de la Ciudad Autónoma de Buenos Aires para la Comunicación Social el libro</w:t>
      </w:r>
      <w:r>
        <w:rPr>
          <w:rFonts w:ascii="Times New Roman" w:hAnsi="Times New Roman" w:cs="Times New Roman"/>
          <w:sz w:val="24"/>
          <w:szCs w:val="24"/>
          <w:lang w:val="es-ES"/>
        </w:rPr>
        <w:t xml:space="preserve"> </w:t>
      </w:r>
      <w:r w:rsidR="0034518A" w:rsidRPr="0034518A">
        <w:rPr>
          <w:rFonts w:ascii="Times New Roman" w:hAnsi="Times New Roman" w:cs="Times New Roman"/>
          <w:sz w:val="24"/>
          <w:szCs w:val="24"/>
          <w:lang w:val="es-ES"/>
        </w:rPr>
        <w:t xml:space="preserve">“Enseñar en la era de la IA: Del debate a la acción, un manual humano para docentes reales.”, de autoría de María </w:t>
      </w:r>
      <w:proofErr w:type="spellStart"/>
      <w:r w:rsidR="0034518A" w:rsidRPr="0034518A">
        <w:rPr>
          <w:rFonts w:ascii="Times New Roman" w:hAnsi="Times New Roman" w:cs="Times New Roman"/>
          <w:sz w:val="24"/>
          <w:szCs w:val="24"/>
          <w:lang w:val="es-ES"/>
        </w:rPr>
        <w:t>Tresca</w:t>
      </w:r>
      <w:proofErr w:type="spellEnd"/>
      <w:r w:rsidR="0034518A">
        <w:rPr>
          <w:rFonts w:ascii="Times New Roman" w:hAnsi="Times New Roman" w:cs="Times New Roman"/>
          <w:sz w:val="24"/>
          <w:szCs w:val="24"/>
          <w:lang w:val="es-ES"/>
        </w:rPr>
        <w:t>.</w:t>
      </w:r>
    </w:p>
    <w:p w:rsidR="0029271B" w:rsidRDefault="0029271B" w:rsidP="00CE2EDE">
      <w:pPr>
        <w:rPr>
          <w:szCs w:val="24"/>
          <w:lang w:val="es-ES"/>
        </w:rPr>
      </w:pPr>
    </w:p>
    <w:p w:rsidR="00CF0AE5" w:rsidRDefault="00E94781" w:rsidP="00CE2EDE">
      <w:pPr>
        <w:rPr>
          <w:szCs w:val="24"/>
          <w:lang w:val="es-ES"/>
        </w:rPr>
      </w:pPr>
      <w:r>
        <w:rPr>
          <w:szCs w:val="24"/>
          <w:lang w:val="es-ES"/>
        </w:rPr>
        <w:t xml:space="preserve">Sala de la Comisión, </w:t>
      </w:r>
      <w:r w:rsidR="00B73237">
        <w:rPr>
          <w:szCs w:val="24"/>
          <w:lang w:val="es-ES"/>
        </w:rPr>
        <w:t>27</w:t>
      </w:r>
      <w:r w:rsidR="00A5374E">
        <w:rPr>
          <w:szCs w:val="24"/>
          <w:lang w:val="es-ES"/>
        </w:rPr>
        <w:t xml:space="preserve"> </w:t>
      </w:r>
      <w:r w:rsidR="00F455DD" w:rsidRPr="00F4164E">
        <w:t xml:space="preserve">de </w:t>
      </w:r>
      <w:r w:rsidR="00C378C6">
        <w:t xml:space="preserve">octubre </w:t>
      </w:r>
      <w:r w:rsidR="00CF0AE5" w:rsidRPr="00E94781">
        <w:rPr>
          <w:szCs w:val="24"/>
          <w:lang w:val="es-ES"/>
        </w:rPr>
        <w:t>de 2026</w:t>
      </w:r>
    </w:p>
    <w:p w:rsidR="00115E72" w:rsidRDefault="00115E72" w:rsidP="00CF0AE5">
      <w:pPr>
        <w:jc w:val="left"/>
        <w:rPr>
          <w:szCs w:val="24"/>
        </w:rPr>
      </w:pPr>
    </w:p>
    <w:p w:rsidR="00115E72" w:rsidRDefault="00115E72" w:rsidP="00CF0AE5">
      <w:pPr>
        <w:jc w:val="left"/>
        <w:rPr>
          <w:szCs w:val="24"/>
        </w:rPr>
      </w:pPr>
    </w:p>
    <w:p w:rsidR="00115E72" w:rsidRDefault="00115E72" w:rsidP="00CF0AE5">
      <w:pPr>
        <w:jc w:val="left"/>
        <w:rPr>
          <w:szCs w:val="24"/>
        </w:rPr>
      </w:pPr>
    </w:p>
    <w:p w:rsidR="00115E72" w:rsidRDefault="00115E72" w:rsidP="00CF0AE5">
      <w:pPr>
        <w:jc w:val="left"/>
        <w:rPr>
          <w:szCs w:val="24"/>
        </w:rPr>
      </w:pPr>
    </w:p>
    <w:p w:rsidR="00115E72" w:rsidRDefault="00115E72" w:rsidP="00CF0AE5">
      <w:pPr>
        <w:jc w:val="left"/>
        <w:rPr>
          <w:szCs w:val="24"/>
        </w:rPr>
      </w:pPr>
    </w:p>
    <w:p w:rsidR="00115E72" w:rsidRDefault="00115E72" w:rsidP="00CF0AE5">
      <w:pPr>
        <w:jc w:val="left"/>
        <w:rPr>
          <w:szCs w:val="24"/>
        </w:rPr>
      </w:pPr>
    </w:p>
    <w:p w:rsidR="008459ED" w:rsidRDefault="008459ED" w:rsidP="00CF0AE5">
      <w:pPr>
        <w:jc w:val="left"/>
        <w:rPr>
          <w:szCs w:val="24"/>
        </w:rPr>
      </w:pPr>
    </w:p>
    <w:p w:rsidR="00C33BF4" w:rsidRDefault="00C33BF4" w:rsidP="00CF0AE5">
      <w:pPr>
        <w:jc w:val="left"/>
        <w:rPr>
          <w:szCs w:val="24"/>
        </w:rPr>
      </w:pPr>
    </w:p>
    <w:p w:rsidR="00CF0AE5" w:rsidRPr="00E94781" w:rsidRDefault="00CF0AE5" w:rsidP="00CF0AE5">
      <w:pPr>
        <w:jc w:val="left"/>
        <w:rPr>
          <w:szCs w:val="24"/>
        </w:rPr>
      </w:pPr>
      <w:r w:rsidRPr="00E94781">
        <w:rPr>
          <w:szCs w:val="24"/>
        </w:rPr>
        <w:t xml:space="preserve">                                                                                          </w:t>
      </w:r>
      <w:r w:rsidRPr="00E94781">
        <w:rPr>
          <w:szCs w:val="24"/>
          <w:lang w:val="es-ES"/>
        </w:rPr>
        <w:t xml:space="preserve"> </w:t>
      </w:r>
      <w:proofErr w:type="spellStart"/>
      <w:r w:rsidRPr="00E94781">
        <w:rPr>
          <w:szCs w:val="24"/>
        </w:rPr>
        <w:t>Glize</w:t>
      </w:r>
      <w:proofErr w:type="spellEnd"/>
      <w:r w:rsidRPr="00E94781">
        <w:rPr>
          <w:szCs w:val="24"/>
        </w:rPr>
        <w:t xml:space="preserve">, Patricia                                                                  </w:t>
      </w:r>
      <w:r w:rsidRPr="00E94781">
        <w:rPr>
          <w:szCs w:val="24"/>
          <w:lang w:val="es-ES"/>
        </w:rPr>
        <w:t xml:space="preserve">                                                              </w:t>
      </w:r>
      <w:r w:rsidRPr="00E94781">
        <w:rPr>
          <w:szCs w:val="24"/>
        </w:rPr>
        <w:t xml:space="preserve">       </w:t>
      </w:r>
    </w:p>
    <w:p w:rsidR="00CF0AE5" w:rsidRPr="00E94781" w:rsidRDefault="00CF0AE5" w:rsidP="00CF0AE5">
      <w:pPr>
        <w:jc w:val="left"/>
        <w:rPr>
          <w:szCs w:val="24"/>
        </w:rPr>
      </w:pPr>
      <w:r w:rsidRPr="00E94781">
        <w:rPr>
          <w:szCs w:val="24"/>
        </w:rPr>
        <w:t xml:space="preserve">                                                                                              Presidente                                                                  </w:t>
      </w: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p>
    <w:p w:rsidR="00CF0AE5" w:rsidRPr="00E94781" w:rsidRDefault="00CF0AE5" w:rsidP="00CF0AE5">
      <w:pPr>
        <w:jc w:val="left"/>
        <w:rPr>
          <w:szCs w:val="24"/>
        </w:rPr>
      </w:pPr>
      <w:r w:rsidRPr="00E94781">
        <w:rPr>
          <w:szCs w:val="24"/>
        </w:rPr>
        <w:t xml:space="preserve"> Salvatierra, Alejandro                                                        </w:t>
      </w:r>
      <w:proofErr w:type="spellStart"/>
      <w:r w:rsidRPr="00E94781">
        <w:rPr>
          <w:szCs w:val="24"/>
        </w:rPr>
        <w:t>Ernst</w:t>
      </w:r>
      <w:proofErr w:type="spellEnd"/>
      <w:r w:rsidRPr="00E94781">
        <w:rPr>
          <w:szCs w:val="24"/>
        </w:rPr>
        <w:t xml:space="preserve">, Marcelo   </w:t>
      </w:r>
    </w:p>
    <w:p w:rsidR="00CF0AE5" w:rsidRPr="00E94781" w:rsidRDefault="00CF0AE5" w:rsidP="00CF0AE5">
      <w:pPr>
        <w:jc w:val="left"/>
        <w:rPr>
          <w:szCs w:val="24"/>
        </w:rPr>
      </w:pPr>
      <w:r w:rsidRPr="00E94781">
        <w:rPr>
          <w:szCs w:val="24"/>
        </w:rPr>
        <w:t xml:space="preserve">     Vicepresidente</w:t>
      </w:r>
    </w:p>
    <w:p w:rsidR="00CF0AE5" w:rsidRPr="00E94781" w:rsidRDefault="00CF0AE5" w:rsidP="00CF0AE5">
      <w:pPr>
        <w:spacing w:line="360" w:lineRule="auto"/>
        <w:rPr>
          <w:szCs w:val="24"/>
          <w:lang w:val="es-ES"/>
        </w:rPr>
      </w:pPr>
      <w:r w:rsidRPr="00E94781">
        <w:rPr>
          <w:szCs w:val="24"/>
        </w:rPr>
        <w:t xml:space="preserve">                                    </w:t>
      </w:r>
    </w:p>
    <w:p w:rsidR="00CF0AE5" w:rsidRPr="00E94781" w:rsidRDefault="00CF0AE5" w:rsidP="00CF0AE5">
      <w:pPr>
        <w:tabs>
          <w:tab w:val="left" w:pos="5871"/>
        </w:tabs>
        <w:rPr>
          <w:szCs w:val="24"/>
          <w:lang w:val="es-ES"/>
        </w:rPr>
      </w:pPr>
      <w:r w:rsidRPr="00E94781">
        <w:rPr>
          <w:szCs w:val="24"/>
          <w:lang w:val="es-ES"/>
        </w:rPr>
        <w:lastRenderedPageBreak/>
        <w:t xml:space="preserve">       </w:t>
      </w:r>
      <w:r w:rsidRPr="00E94781">
        <w:rPr>
          <w:szCs w:val="24"/>
          <w:lang w:val="es-ES"/>
        </w:rPr>
        <w:tab/>
      </w:r>
    </w:p>
    <w:p w:rsidR="00CF0AE5" w:rsidRPr="00E94781" w:rsidRDefault="00CF0AE5" w:rsidP="00CF0AE5">
      <w:pPr>
        <w:tabs>
          <w:tab w:val="left" w:pos="5871"/>
        </w:tabs>
        <w:rPr>
          <w:szCs w:val="24"/>
        </w:rPr>
      </w:pPr>
    </w:p>
    <w:p w:rsidR="00CF0AE5" w:rsidRPr="00E94781" w:rsidRDefault="00CF0AE5" w:rsidP="00CF0AE5">
      <w:pPr>
        <w:jc w:val="left"/>
        <w:rPr>
          <w:szCs w:val="24"/>
        </w:rPr>
      </w:pPr>
      <w:r w:rsidRPr="00E94781">
        <w:rPr>
          <w:szCs w:val="24"/>
        </w:rPr>
        <w:tab/>
      </w:r>
    </w:p>
    <w:p w:rsidR="00CF0AE5" w:rsidRPr="00E94781" w:rsidRDefault="00CF0AE5" w:rsidP="00CF0AE5">
      <w:pPr>
        <w:jc w:val="left"/>
        <w:rPr>
          <w:szCs w:val="24"/>
        </w:rPr>
      </w:pPr>
      <w:r w:rsidRPr="00E94781">
        <w:rPr>
          <w:szCs w:val="24"/>
        </w:rPr>
        <w:t xml:space="preserve">       </w:t>
      </w:r>
      <w:proofErr w:type="spellStart"/>
      <w:r w:rsidRPr="00E94781">
        <w:rPr>
          <w:szCs w:val="24"/>
        </w:rPr>
        <w:t>Imas</w:t>
      </w:r>
      <w:proofErr w:type="spellEnd"/>
      <w:r w:rsidRPr="00E94781">
        <w:rPr>
          <w:szCs w:val="24"/>
        </w:rPr>
        <w:t xml:space="preserve">, Silvia                                                               </w:t>
      </w:r>
      <w:proofErr w:type="spellStart"/>
      <w:r w:rsidRPr="00E94781">
        <w:rPr>
          <w:szCs w:val="24"/>
        </w:rPr>
        <w:t>Loupias</w:t>
      </w:r>
      <w:proofErr w:type="spellEnd"/>
      <w:r w:rsidRPr="00E94781">
        <w:rPr>
          <w:szCs w:val="24"/>
        </w:rPr>
        <w:t xml:space="preserve">, Francisco                                                                                                                                           </w:t>
      </w: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
    <w:p w:rsidR="00CF0AE5" w:rsidRPr="00E94781" w:rsidRDefault="00CF0AE5" w:rsidP="00CF0AE5">
      <w:pPr>
        <w:tabs>
          <w:tab w:val="left" w:pos="5469"/>
        </w:tabs>
        <w:jc w:val="left"/>
        <w:rPr>
          <w:szCs w:val="24"/>
        </w:rPr>
      </w:pP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
    <w:p w:rsidR="00CF0AE5" w:rsidRPr="00E94781" w:rsidRDefault="00CF0AE5" w:rsidP="00CF0AE5">
      <w:pPr>
        <w:jc w:val="left"/>
        <w:rPr>
          <w:szCs w:val="24"/>
        </w:rPr>
      </w:pPr>
      <w:r w:rsidRPr="00E94781">
        <w:rPr>
          <w:szCs w:val="24"/>
        </w:rPr>
        <w:t xml:space="preserve">  </w:t>
      </w:r>
      <w:proofErr w:type="spellStart"/>
      <w:r w:rsidRPr="00E94781">
        <w:rPr>
          <w:szCs w:val="24"/>
        </w:rPr>
        <w:t>Modarelli</w:t>
      </w:r>
      <w:proofErr w:type="spellEnd"/>
      <w:r w:rsidRPr="00E94781">
        <w:rPr>
          <w:szCs w:val="24"/>
        </w:rPr>
        <w:t>, Juan Pablo                                                      Siciliano, Sergio</w:t>
      </w:r>
    </w:p>
    <w:p w:rsidR="00CF0AE5" w:rsidRPr="00E94781" w:rsidRDefault="00CF0AE5" w:rsidP="00E5658D">
      <w:pPr>
        <w:rPr>
          <w:szCs w:val="24"/>
        </w:rPr>
      </w:pPr>
    </w:p>
    <w:sectPr w:rsidR="00CF0AE5" w:rsidRPr="00E94781"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4AEE" w:rsidRDefault="00254AEE">
      <w:r>
        <w:separator/>
      </w:r>
    </w:p>
  </w:endnote>
  <w:endnote w:type="continuationSeparator" w:id="0">
    <w:p w:rsidR="00254AEE" w:rsidRDefault="00254A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34518A" w:rsidRPr="0034518A">
        <w:rPr>
          <w:noProof/>
          <w:color w:val="333333"/>
          <w:sz w:val="20"/>
        </w:rPr>
        <w:t>22/10/2026 15:29:00</w:t>
      </w:r>
    </w:fldSimple>
    <w:r w:rsidRPr="001C19C4">
      <w:rPr>
        <w:color w:val="333333"/>
        <w:sz w:val="20"/>
      </w:rPr>
      <w:t xml:space="preserve">  -  Cantidad de caracteres: </w:t>
    </w:r>
    <w:fldSimple w:instr=" NUMCHARS  \* MERGEFORMAT ">
      <w:r w:rsidR="0034518A" w:rsidRPr="0034518A">
        <w:rPr>
          <w:noProof/>
          <w:color w:val="333333"/>
          <w:sz w:val="20"/>
        </w:rPr>
        <w:t>4734</w:t>
      </w:r>
    </w:fldSimple>
    <w:r w:rsidRPr="001C19C4">
      <w:rPr>
        <w:color w:val="333333"/>
        <w:sz w:val="20"/>
      </w:rPr>
      <w:t xml:space="preserve"> - Cantidad de palabras: </w:t>
    </w:r>
    <w:fldSimple w:instr=" NUMWORDS  \* MERGEFORMAT ">
      <w:r w:rsidR="0034518A" w:rsidRPr="0034518A">
        <w:rPr>
          <w:noProof/>
          <w:color w:val="333333"/>
          <w:sz w:val="20"/>
        </w:rPr>
        <w:t>839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897CF3" w:rsidRPr="001C19C4">
      <w:rPr>
        <w:rStyle w:val="Nmerodepgina"/>
        <w:color w:val="333333"/>
      </w:rPr>
      <w:fldChar w:fldCharType="begin"/>
    </w:r>
    <w:r w:rsidRPr="001C19C4">
      <w:rPr>
        <w:rStyle w:val="Nmerodepgina"/>
        <w:color w:val="333333"/>
      </w:rPr>
      <w:instrText xml:space="preserve"> PAGE </w:instrText>
    </w:r>
    <w:r w:rsidR="00897CF3" w:rsidRPr="001C19C4">
      <w:rPr>
        <w:rStyle w:val="Nmerodepgina"/>
        <w:color w:val="333333"/>
      </w:rPr>
      <w:fldChar w:fldCharType="separate"/>
    </w:r>
    <w:r w:rsidR="0034518A">
      <w:rPr>
        <w:rStyle w:val="Nmerodepgina"/>
        <w:noProof/>
        <w:color w:val="333333"/>
      </w:rPr>
      <w:t>3</w:t>
    </w:r>
    <w:r w:rsidR="00897CF3" w:rsidRPr="001C19C4">
      <w:rPr>
        <w:rStyle w:val="Nmerodepgina"/>
        <w:color w:val="333333"/>
      </w:rPr>
      <w:fldChar w:fldCharType="end"/>
    </w:r>
    <w:r w:rsidRPr="001C19C4">
      <w:rPr>
        <w:rStyle w:val="Nmerodepgina"/>
        <w:color w:val="333333"/>
      </w:rPr>
      <w:t>/</w:t>
    </w:r>
    <w:fldSimple w:instr=" NUMPAGES  \* MERGEFORMAT ">
      <w:r w:rsidR="0034518A" w:rsidRPr="0034518A">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4AEE" w:rsidRDefault="00254AEE">
      <w:r>
        <w:separator/>
      </w:r>
    </w:p>
  </w:footnote>
  <w:footnote w:type="continuationSeparator" w:id="0">
    <w:p w:rsidR="00254AEE" w:rsidRDefault="00254A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02"/>
  </w:hdrShapeDefaults>
  <w:footnotePr>
    <w:footnote w:id="-1"/>
    <w:footnote w:id="0"/>
  </w:footnotePr>
  <w:endnotePr>
    <w:endnote w:id="-1"/>
    <w:endnote w:id="0"/>
  </w:endnotePr>
  <w:compat/>
  <w:rsids>
    <w:rsidRoot w:val="00103E94"/>
    <w:rsid w:val="00000813"/>
    <w:rsid w:val="000166AC"/>
    <w:rsid w:val="00026430"/>
    <w:rsid w:val="00030DF5"/>
    <w:rsid w:val="00031294"/>
    <w:rsid w:val="0003615C"/>
    <w:rsid w:val="000376AB"/>
    <w:rsid w:val="00043882"/>
    <w:rsid w:val="00055E84"/>
    <w:rsid w:val="00062864"/>
    <w:rsid w:val="00065F06"/>
    <w:rsid w:val="00067370"/>
    <w:rsid w:val="000713D7"/>
    <w:rsid w:val="00071CFB"/>
    <w:rsid w:val="0007545A"/>
    <w:rsid w:val="00077DAC"/>
    <w:rsid w:val="00080837"/>
    <w:rsid w:val="00081FFF"/>
    <w:rsid w:val="0008329F"/>
    <w:rsid w:val="00084E3C"/>
    <w:rsid w:val="00085D07"/>
    <w:rsid w:val="00087D9C"/>
    <w:rsid w:val="00097547"/>
    <w:rsid w:val="000B1847"/>
    <w:rsid w:val="000B2290"/>
    <w:rsid w:val="000B5A71"/>
    <w:rsid w:val="000D1497"/>
    <w:rsid w:val="000D2860"/>
    <w:rsid w:val="000D6C54"/>
    <w:rsid w:val="000E3949"/>
    <w:rsid w:val="000E4273"/>
    <w:rsid w:val="000E57A8"/>
    <w:rsid w:val="000F58D7"/>
    <w:rsid w:val="000F74CB"/>
    <w:rsid w:val="000F7E30"/>
    <w:rsid w:val="00103C6B"/>
    <w:rsid w:val="00103E94"/>
    <w:rsid w:val="00104335"/>
    <w:rsid w:val="001158F3"/>
    <w:rsid w:val="00115E72"/>
    <w:rsid w:val="0012158C"/>
    <w:rsid w:val="00127D10"/>
    <w:rsid w:val="00136787"/>
    <w:rsid w:val="00145948"/>
    <w:rsid w:val="0015272B"/>
    <w:rsid w:val="00155C7C"/>
    <w:rsid w:val="00160A2A"/>
    <w:rsid w:val="001614A7"/>
    <w:rsid w:val="001649FA"/>
    <w:rsid w:val="001912B9"/>
    <w:rsid w:val="0019414B"/>
    <w:rsid w:val="001B770D"/>
    <w:rsid w:val="001C18CC"/>
    <w:rsid w:val="001C19C4"/>
    <w:rsid w:val="001C24D3"/>
    <w:rsid w:val="001D3D3E"/>
    <w:rsid w:val="001D480C"/>
    <w:rsid w:val="001E0E01"/>
    <w:rsid w:val="001E5394"/>
    <w:rsid w:val="001E6E37"/>
    <w:rsid w:val="001F1486"/>
    <w:rsid w:val="001F274B"/>
    <w:rsid w:val="001F2924"/>
    <w:rsid w:val="001F3AFD"/>
    <w:rsid w:val="00205802"/>
    <w:rsid w:val="00205DAD"/>
    <w:rsid w:val="002122DC"/>
    <w:rsid w:val="00223436"/>
    <w:rsid w:val="002327DE"/>
    <w:rsid w:val="00246DF0"/>
    <w:rsid w:val="00250832"/>
    <w:rsid w:val="00254AEE"/>
    <w:rsid w:val="0026220D"/>
    <w:rsid w:val="00265972"/>
    <w:rsid w:val="00267F6B"/>
    <w:rsid w:val="00275865"/>
    <w:rsid w:val="00276A7E"/>
    <w:rsid w:val="0029271B"/>
    <w:rsid w:val="00296815"/>
    <w:rsid w:val="002971A4"/>
    <w:rsid w:val="00297AEF"/>
    <w:rsid w:val="002B22E8"/>
    <w:rsid w:val="002B44FB"/>
    <w:rsid w:val="002B47D0"/>
    <w:rsid w:val="002C210B"/>
    <w:rsid w:val="002C768C"/>
    <w:rsid w:val="002D05E9"/>
    <w:rsid w:val="002D533A"/>
    <w:rsid w:val="002D778C"/>
    <w:rsid w:val="002E308C"/>
    <w:rsid w:val="002E38C3"/>
    <w:rsid w:val="002F7961"/>
    <w:rsid w:val="00302300"/>
    <w:rsid w:val="00305DD1"/>
    <w:rsid w:val="00307DFA"/>
    <w:rsid w:val="00312B1A"/>
    <w:rsid w:val="003145ED"/>
    <w:rsid w:val="00314DA9"/>
    <w:rsid w:val="00315024"/>
    <w:rsid w:val="00315C77"/>
    <w:rsid w:val="00325216"/>
    <w:rsid w:val="0033168A"/>
    <w:rsid w:val="00335CD9"/>
    <w:rsid w:val="00340F54"/>
    <w:rsid w:val="0034518A"/>
    <w:rsid w:val="0035681D"/>
    <w:rsid w:val="00361201"/>
    <w:rsid w:val="00374CCB"/>
    <w:rsid w:val="0038797D"/>
    <w:rsid w:val="00393B80"/>
    <w:rsid w:val="00395843"/>
    <w:rsid w:val="00396AE9"/>
    <w:rsid w:val="00397049"/>
    <w:rsid w:val="003A2353"/>
    <w:rsid w:val="003A7311"/>
    <w:rsid w:val="003B471C"/>
    <w:rsid w:val="003B4A74"/>
    <w:rsid w:val="003B6F5C"/>
    <w:rsid w:val="003D10AB"/>
    <w:rsid w:val="003D4000"/>
    <w:rsid w:val="003D43B2"/>
    <w:rsid w:val="003D5331"/>
    <w:rsid w:val="003E7D40"/>
    <w:rsid w:val="003F1EFD"/>
    <w:rsid w:val="003F4249"/>
    <w:rsid w:val="00401615"/>
    <w:rsid w:val="00401C75"/>
    <w:rsid w:val="004026ED"/>
    <w:rsid w:val="0040761B"/>
    <w:rsid w:val="00422C3F"/>
    <w:rsid w:val="004354AC"/>
    <w:rsid w:val="00446E1A"/>
    <w:rsid w:val="00450273"/>
    <w:rsid w:val="00466F1C"/>
    <w:rsid w:val="00467772"/>
    <w:rsid w:val="004705AD"/>
    <w:rsid w:val="004847CA"/>
    <w:rsid w:val="004A4F5B"/>
    <w:rsid w:val="004B7714"/>
    <w:rsid w:val="004C1176"/>
    <w:rsid w:val="004C4B76"/>
    <w:rsid w:val="004D2D62"/>
    <w:rsid w:val="004D30D5"/>
    <w:rsid w:val="004D438B"/>
    <w:rsid w:val="004D7B3D"/>
    <w:rsid w:val="004E235F"/>
    <w:rsid w:val="00504988"/>
    <w:rsid w:val="0051012E"/>
    <w:rsid w:val="0051028D"/>
    <w:rsid w:val="005142E6"/>
    <w:rsid w:val="00520363"/>
    <w:rsid w:val="00522C71"/>
    <w:rsid w:val="00522D76"/>
    <w:rsid w:val="005241CE"/>
    <w:rsid w:val="00525222"/>
    <w:rsid w:val="005258C7"/>
    <w:rsid w:val="00534552"/>
    <w:rsid w:val="00537255"/>
    <w:rsid w:val="00540D49"/>
    <w:rsid w:val="00540E5C"/>
    <w:rsid w:val="00545195"/>
    <w:rsid w:val="00550A79"/>
    <w:rsid w:val="00551DE0"/>
    <w:rsid w:val="00552F6C"/>
    <w:rsid w:val="005623ED"/>
    <w:rsid w:val="0057409D"/>
    <w:rsid w:val="005769D4"/>
    <w:rsid w:val="00584777"/>
    <w:rsid w:val="00587242"/>
    <w:rsid w:val="005924FA"/>
    <w:rsid w:val="005A1232"/>
    <w:rsid w:val="005A32ED"/>
    <w:rsid w:val="005A3AA1"/>
    <w:rsid w:val="005A3DA3"/>
    <w:rsid w:val="005A4D27"/>
    <w:rsid w:val="005B0FAF"/>
    <w:rsid w:val="005B14CE"/>
    <w:rsid w:val="005B5187"/>
    <w:rsid w:val="005B6538"/>
    <w:rsid w:val="005C0D53"/>
    <w:rsid w:val="005C37AB"/>
    <w:rsid w:val="005C4785"/>
    <w:rsid w:val="005D2AE9"/>
    <w:rsid w:val="005E3C49"/>
    <w:rsid w:val="005F0428"/>
    <w:rsid w:val="005F35E2"/>
    <w:rsid w:val="005F3BD0"/>
    <w:rsid w:val="005F5DCD"/>
    <w:rsid w:val="00601A75"/>
    <w:rsid w:val="00603A55"/>
    <w:rsid w:val="006118E5"/>
    <w:rsid w:val="00616F70"/>
    <w:rsid w:val="00622DE5"/>
    <w:rsid w:val="00635D13"/>
    <w:rsid w:val="00636BE0"/>
    <w:rsid w:val="0064363E"/>
    <w:rsid w:val="006576F3"/>
    <w:rsid w:val="0066067F"/>
    <w:rsid w:val="006612E4"/>
    <w:rsid w:val="0066398B"/>
    <w:rsid w:val="006744D7"/>
    <w:rsid w:val="00680741"/>
    <w:rsid w:val="006811D6"/>
    <w:rsid w:val="00684F85"/>
    <w:rsid w:val="006850CC"/>
    <w:rsid w:val="00690392"/>
    <w:rsid w:val="006916E0"/>
    <w:rsid w:val="00693642"/>
    <w:rsid w:val="00697F98"/>
    <w:rsid w:val="006C326A"/>
    <w:rsid w:val="006C40E9"/>
    <w:rsid w:val="006C462A"/>
    <w:rsid w:val="006D3303"/>
    <w:rsid w:val="006D5CB7"/>
    <w:rsid w:val="006D7271"/>
    <w:rsid w:val="006E3675"/>
    <w:rsid w:val="006F03E1"/>
    <w:rsid w:val="006F6BDB"/>
    <w:rsid w:val="00701850"/>
    <w:rsid w:val="00706B8E"/>
    <w:rsid w:val="007135B7"/>
    <w:rsid w:val="00714930"/>
    <w:rsid w:val="00715AF3"/>
    <w:rsid w:val="00720C1E"/>
    <w:rsid w:val="00734F30"/>
    <w:rsid w:val="007410E7"/>
    <w:rsid w:val="007420D8"/>
    <w:rsid w:val="00771B54"/>
    <w:rsid w:val="007728C1"/>
    <w:rsid w:val="00777916"/>
    <w:rsid w:val="00780167"/>
    <w:rsid w:val="00795E19"/>
    <w:rsid w:val="007A1E63"/>
    <w:rsid w:val="007A45AE"/>
    <w:rsid w:val="007B0FD7"/>
    <w:rsid w:val="007B3715"/>
    <w:rsid w:val="007B6DE7"/>
    <w:rsid w:val="007C0373"/>
    <w:rsid w:val="007C0CF9"/>
    <w:rsid w:val="007D2459"/>
    <w:rsid w:val="007E2AB2"/>
    <w:rsid w:val="007E3534"/>
    <w:rsid w:val="007E36D1"/>
    <w:rsid w:val="007E64DE"/>
    <w:rsid w:val="007E6B03"/>
    <w:rsid w:val="007F21BC"/>
    <w:rsid w:val="007F4994"/>
    <w:rsid w:val="008019FD"/>
    <w:rsid w:val="0080316E"/>
    <w:rsid w:val="008034F8"/>
    <w:rsid w:val="008108EF"/>
    <w:rsid w:val="0081158B"/>
    <w:rsid w:val="00812683"/>
    <w:rsid w:val="008149E9"/>
    <w:rsid w:val="00817029"/>
    <w:rsid w:val="00820A3A"/>
    <w:rsid w:val="008252D5"/>
    <w:rsid w:val="00827228"/>
    <w:rsid w:val="00827A18"/>
    <w:rsid w:val="00841E33"/>
    <w:rsid w:val="008433E2"/>
    <w:rsid w:val="008459ED"/>
    <w:rsid w:val="00846702"/>
    <w:rsid w:val="008525CC"/>
    <w:rsid w:val="008553EB"/>
    <w:rsid w:val="0086333F"/>
    <w:rsid w:val="00870A2D"/>
    <w:rsid w:val="008743E9"/>
    <w:rsid w:val="008754CC"/>
    <w:rsid w:val="008818AD"/>
    <w:rsid w:val="008844BF"/>
    <w:rsid w:val="0088546A"/>
    <w:rsid w:val="00890C59"/>
    <w:rsid w:val="00890E2F"/>
    <w:rsid w:val="0089230E"/>
    <w:rsid w:val="008938E5"/>
    <w:rsid w:val="00897CF3"/>
    <w:rsid w:val="008A11CA"/>
    <w:rsid w:val="008B4536"/>
    <w:rsid w:val="008C4AC3"/>
    <w:rsid w:val="008C5B86"/>
    <w:rsid w:val="008D12C8"/>
    <w:rsid w:val="008E5853"/>
    <w:rsid w:val="008F7421"/>
    <w:rsid w:val="009006E2"/>
    <w:rsid w:val="0090597A"/>
    <w:rsid w:val="00906685"/>
    <w:rsid w:val="00910E0F"/>
    <w:rsid w:val="0091690E"/>
    <w:rsid w:val="00925199"/>
    <w:rsid w:val="00947238"/>
    <w:rsid w:val="009624FC"/>
    <w:rsid w:val="0096461D"/>
    <w:rsid w:val="00976192"/>
    <w:rsid w:val="00976EFE"/>
    <w:rsid w:val="009953AF"/>
    <w:rsid w:val="00995B1E"/>
    <w:rsid w:val="00996E34"/>
    <w:rsid w:val="009A2BCE"/>
    <w:rsid w:val="009A6E2B"/>
    <w:rsid w:val="009B4FAC"/>
    <w:rsid w:val="009B782E"/>
    <w:rsid w:val="009C20D3"/>
    <w:rsid w:val="009C6565"/>
    <w:rsid w:val="009D1F36"/>
    <w:rsid w:val="009D2BE5"/>
    <w:rsid w:val="009E2555"/>
    <w:rsid w:val="009E4D29"/>
    <w:rsid w:val="009E5835"/>
    <w:rsid w:val="009F0DCC"/>
    <w:rsid w:val="009F4E01"/>
    <w:rsid w:val="00A06A2B"/>
    <w:rsid w:val="00A07090"/>
    <w:rsid w:val="00A11AD7"/>
    <w:rsid w:val="00A1286B"/>
    <w:rsid w:val="00A1700D"/>
    <w:rsid w:val="00A240CA"/>
    <w:rsid w:val="00A327F1"/>
    <w:rsid w:val="00A35A0A"/>
    <w:rsid w:val="00A37C1D"/>
    <w:rsid w:val="00A40D86"/>
    <w:rsid w:val="00A43208"/>
    <w:rsid w:val="00A47920"/>
    <w:rsid w:val="00A502EF"/>
    <w:rsid w:val="00A5374E"/>
    <w:rsid w:val="00A55E61"/>
    <w:rsid w:val="00A6454E"/>
    <w:rsid w:val="00A66804"/>
    <w:rsid w:val="00A67678"/>
    <w:rsid w:val="00A732C7"/>
    <w:rsid w:val="00A75EED"/>
    <w:rsid w:val="00A7779B"/>
    <w:rsid w:val="00A871A5"/>
    <w:rsid w:val="00A878E2"/>
    <w:rsid w:val="00A9185F"/>
    <w:rsid w:val="00A962A7"/>
    <w:rsid w:val="00AA08DB"/>
    <w:rsid w:val="00AA2FEA"/>
    <w:rsid w:val="00AA7C22"/>
    <w:rsid w:val="00AB0A73"/>
    <w:rsid w:val="00AB3742"/>
    <w:rsid w:val="00AB5EB2"/>
    <w:rsid w:val="00AC3839"/>
    <w:rsid w:val="00AD7035"/>
    <w:rsid w:val="00AE2E8F"/>
    <w:rsid w:val="00AF5760"/>
    <w:rsid w:val="00AF6352"/>
    <w:rsid w:val="00B05649"/>
    <w:rsid w:val="00B1723C"/>
    <w:rsid w:val="00B177FE"/>
    <w:rsid w:val="00B264C1"/>
    <w:rsid w:val="00B279D8"/>
    <w:rsid w:val="00B31B65"/>
    <w:rsid w:val="00B35036"/>
    <w:rsid w:val="00B36178"/>
    <w:rsid w:val="00B4532F"/>
    <w:rsid w:val="00B46232"/>
    <w:rsid w:val="00B566C5"/>
    <w:rsid w:val="00B64C2B"/>
    <w:rsid w:val="00B73237"/>
    <w:rsid w:val="00B803E6"/>
    <w:rsid w:val="00B82135"/>
    <w:rsid w:val="00B83BF8"/>
    <w:rsid w:val="00B85EE2"/>
    <w:rsid w:val="00B90C6D"/>
    <w:rsid w:val="00BA13B9"/>
    <w:rsid w:val="00BF2B7B"/>
    <w:rsid w:val="00BF2F72"/>
    <w:rsid w:val="00BF71C2"/>
    <w:rsid w:val="00C07EC7"/>
    <w:rsid w:val="00C26BC1"/>
    <w:rsid w:val="00C26F53"/>
    <w:rsid w:val="00C330CB"/>
    <w:rsid w:val="00C33BF4"/>
    <w:rsid w:val="00C348AB"/>
    <w:rsid w:val="00C35062"/>
    <w:rsid w:val="00C3675D"/>
    <w:rsid w:val="00C378C6"/>
    <w:rsid w:val="00C419C1"/>
    <w:rsid w:val="00C51E49"/>
    <w:rsid w:val="00C521F9"/>
    <w:rsid w:val="00C6208C"/>
    <w:rsid w:val="00C63351"/>
    <w:rsid w:val="00C63675"/>
    <w:rsid w:val="00C71253"/>
    <w:rsid w:val="00C734F9"/>
    <w:rsid w:val="00C87365"/>
    <w:rsid w:val="00C93FF6"/>
    <w:rsid w:val="00C94FAB"/>
    <w:rsid w:val="00CB10AA"/>
    <w:rsid w:val="00CB60A7"/>
    <w:rsid w:val="00CC20B0"/>
    <w:rsid w:val="00CC39EE"/>
    <w:rsid w:val="00CE0744"/>
    <w:rsid w:val="00CE163F"/>
    <w:rsid w:val="00CE2EDE"/>
    <w:rsid w:val="00CE7125"/>
    <w:rsid w:val="00CF0AE5"/>
    <w:rsid w:val="00CF3359"/>
    <w:rsid w:val="00CF3968"/>
    <w:rsid w:val="00D00A56"/>
    <w:rsid w:val="00D124E1"/>
    <w:rsid w:val="00D21279"/>
    <w:rsid w:val="00D24934"/>
    <w:rsid w:val="00D34C85"/>
    <w:rsid w:val="00D43AA2"/>
    <w:rsid w:val="00D518DB"/>
    <w:rsid w:val="00D55ECB"/>
    <w:rsid w:val="00D62298"/>
    <w:rsid w:val="00D67721"/>
    <w:rsid w:val="00D7153D"/>
    <w:rsid w:val="00D72634"/>
    <w:rsid w:val="00D758CE"/>
    <w:rsid w:val="00D76A86"/>
    <w:rsid w:val="00D8225A"/>
    <w:rsid w:val="00D85F15"/>
    <w:rsid w:val="00D927D4"/>
    <w:rsid w:val="00DD2795"/>
    <w:rsid w:val="00DD4DE2"/>
    <w:rsid w:val="00DD4FFC"/>
    <w:rsid w:val="00DD520D"/>
    <w:rsid w:val="00DE5364"/>
    <w:rsid w:val="00DF0164"/>
    <w:rsid w:val="00DF14A9"/>
    <w:rsid w:val="00DF54AA"/>
    <w:rsid w:val="00DF5561"/>
    <w:rsid w:val="00E027B5"/>
    <w:rsid w:val="00E07D33"/>
    <w:rsid w:val="00E12909"/>
    <w:rsid w:val="00E12DDE"/>
    <w:rsid w:val="00E143B6"/>
    <w:rsid w:val="00E160C8"/>
    <w:rsid w:val="00E30CFF"/>
    <w:rsid w:val="00E34575"/>
    <w:rsid w:val="00E35A94"/>
    <w:rsid w:val="00E37C91"/>
    <w:rsid w:val="00E43FCF"/>
    <w:rsid w:val="00E55186"/>
    <w:rsid w:val="00E5658D"/>
    <w:rsid w:val="00E615F1"/>
    <w:rsid w:val="00E63146"/>
    <w:rsid w:val="00E64A1D"/>
    <w:rsid w:val="00E74920"/>
    <w:rsid w:val="00E81EE5"/>
    <w:rsid w:val="00E91F21"/>
    <w:rsid w:val="00E94781"/>
    <w:rsid w:val="00E95514"/>
    <w:rsid w:val="00E95A71"/>
    <w:rsid w:val="00EA11AE"/>
    <w:rsid w:val="00EA35F8"/>
    <w:rsid w:val="00EA4BAC"/>
    <w:rsid w:val="00EB6956"/>
    <w:rsid w:val="00EC6CE3"/>
    <w:rsid w:val="00EE6672"/>
    <w:rsid w:val="00EF0D22"/>
    <w:rsid w:val="00EF2B93"/>
    <w:rsid w:val="00F07557"/>
    <w:rsid w:val="00F12E90"/>
    <w:rsid w:val="00F13C69"/>
    <w:rsid w:val="00F30FE2"/>
    <w:rsid w:val="00F3346C"/>
    <w:rsid w:val="00F37780"/>
    <w:rsid w:val="00F4164E"/>
    <w:rsid w:val="00F41DF6"/>
    <w:rsid w:val="00F455DD"/>
    <w:rsid w:val="00F52245"/>
    <w:rsid w:val="00F5569F"/>
    <w:rsid w:val="00F60308"/>
    <w:rsid w:val="00F640D0"/>
    <w:rsid w:val="00F75389"/>
    <w:rsid w:val="00F903E8"/>
    <w:rsid w:val="00FA0C8C"/>
    <w:rsid w:val="00FB18B4"/>
    <w:rsid w:val="00FB4F49"/>
    <w:rsid w:val="00FD07F5"/>
    <w:rsid w:val="00FF3BA7"/>
    <w:rsid w:val="00FF5EF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0AE5"/>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CF0AE5"/>
    <w:pPr>
      <w:spacing w:line="276" w:lineRule="auto"/>
    </w:pPr>
    <w:rPr>
      <w:rFonts w:ascii="Arial" w:eastAsia="Arial" w:hAnsi="Arial" w:cs="Arial"/>
      <w:sz w:val="22"/>
      <w:szCs w:val="22"/>
      <w:lang w:eastAsia="es-ES"/>
    </w:rPr>
  </w:style>
  <w:style w:type="character" w:styleId="nfasisintenso">
    <w:name w:val="Intense Emphasis"/>
    <w:basedOn w:val="Fuentedeprrafopredeter"/>
    <w:uiPriority w:val="21"/>
    <w:qFormat/>
    <w:rsid w:val="00F455DD"/>
    <w:rPr>
      <w:b/>
      <w:bCs/>
      <w:i/>
      <w:iCs/>
      <w:color w:val="4F81BD" w:themeColor="accent1"/>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caccavella\Download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4B3A51-16C3-445F-94A9-0AB488532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Template>
  <TotalTime>7</TotalTime>
  <Pages>3</Pages>
  <Words>839</Words>
  <Characters>4734</Characters>
  <Application>Microsoft Office Word</Application>
  <DocSecurity>0</DocSecurity>
  <Lines>120</Lines>
  <Paragraphs>24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hucaccavella</dc:creator>
  <cp:lastModifiedBy>Alejandro Violi Cattaneo</cp:lastModifiedBy>
  <cp:revision>5</cp:revision>
  <cp:lastPrinted>2020-02-28T17:24:00Z</cp:lastPrinted>
  <dcterms:created xsi:type="dcterms:W3CDTF">2026-10-22T18:05:00Z</dcterms:created>
  <dcterms:modified xsi:type="dcterms:W3CDTF">2026-10-26T15:54:00Z</dcterms:modified>
</cp:coreProperties>
</file>